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E400C" w14:textId="77777777" w:rsidR="00882CD0" w:rsidRDefault="00882CD0">
      <w:pPr>
        <w:jc w:val="center"/>
        <w:rPr>
          <w:rFonts w:ascii="Times New Roman" w:hAnsi="Times New Roman"/>
          <w:szCs w:val="24"/>
        </w:rPr>
      </w:pPr>
      <w:r w:rsidRPr="001751F8">
        <w:rPr>
          <w:rFonts w:ascii="Times New Roman" w:hAnsi="Times New Roman"/>
          <w:szCs w:val="24"/>
        </w:rPr>
        <w:t>WORK AND FAMILY</w:t>
      </w:r>
    </w:p>
    <w:p w14:paraId="468C0D3C" w14:textId="77777777" w:rsidR="002C275C" w:rsidRDefault="002C275C">
      <w:pPr>
        <w:jc w:val="center"/>
        <w:rPr>
          <w:rFonts w:ascii="Times New Roman" w:hAnsi="Times New Roman"/>
          <w:szCs w:val="24"/>
        </w:rPr>
      </w:pPr>
      <w:r>
        <w:rPr>
          <w:rFonts w:ascii="Times New Roman" w:hAnsi="Times New Roman"/>
          <w:szCs w:val="24"/>
        </w:rPr>
        <w:t>INP 7937.005 – Fall 2019</w:t>
      </w:r>
    </w:p>
    <w:p w14:paraId="05E4A0D3" w14:textId="77777777" w:rsidR="002C275C" w:rsidRPr="001751F8" w:rsidRDefault="002C275C">
      <w:pPr>
        <w:jc w:val="center"/>
        <w:rPr>
          <w:rFonts w:ascii="Times New Roman" w:hAnsi="Times New Roman"/>
          <w:szCs w:val="24"/>
        </w:rPr>
      </w:pPr>
      <w:r>
        <w:rPr>
          <w:rFonts w:ascii="Times New Roman" w:hAnsi="Times New Roman"/>
          <w:szCs w:val="24"/>
        </w:rPr>
        <w:t>3 credit hours</w:t>
      </w:r>
    </w:p>
    <w:p w14:paraId="2EFA72F4" w14:textId="77777777" w:rsidR="00882CD0" w:rsidRPr="001751F8" w:rsidRDefault="0000140C">
      <w:pPr>
        <w:jc w:val="center"/>
        <w:rPr>
          <w:rFonts w:ascii="Times New Roman" w:hAnsi="Times New Roman"/>
          <w:szCs w:val="24"/>
        </w:rPr>
      </w:pPr>
      <w:r w:rsidRPr="001751F8">
        <w:rPr>
          <w:rFonts w:ascii="Times New Roman" w:hAnsi="Times New Roman"/>
          <w:szCs w:val="24"/>
        </w:rPr>
        <w:t>Tues</w:t>
      </w:r>
      <w:r w:rsidR="008657FA" w:rsidRPr="001751F8">
        <w:rPr>
          <w:rFonts w:ascii="Times New Roman" w:hAnsi="Times New Roman"/>
          <w:szCs w:val="24"/>
        </w:rPr>
        <w:t xml:space="preserve">day </w:t>
      </w:r>
      <w:r w:rsidR="00A27957" w:rsidRPr="001751F8">
        <w:rPr>
          <w:rFonts w:ascii="Times New Roman" w:hAnsi="Times New Roman"/>
          <w:szCs w:val="24"/>
        </w:rPr>
        <w:t>1:3</w:t>
      </w:r>
      <w:r w:rsidR="008657FA" w:rsidRPr="001751F8">
        <w:rPr>
          <w:rFonts w:ascii="Times New Roman" w:hAnsi="Times New Roman"/>
          <w:szCs w:val="24"/>
        </w:rPr>
        <w:t xml:space="preserve">0 </w:t>
      </w:r>
      <w:r w:rsidR="00A27957" w:rsidRPr="001751F8">
        <w:rPr>
          <w:rFonts w:ascii="Times New Roman" w:hAnsi="Times New Roman"/>
          <w:szCs w:val="24"/>
        </w:rPr>
        <w:t>–</w:t>
      </w:r>
      <w:r w:rsidR="008657FA" w:rsidRPr="001751F8">
        <w:rPr>
          <w:rFonts w:ascii="Times New Roman" w:hAnsi="Times New Roman"/>
          <w:szCs w:val="24"/>
        </w:rPr>
        <w:t xml:space="preserve"> </w:t>
      </w:r>
      <w:r w:rsidR="003F5C15" w:rsidRPr="001751F8">
        <w:rPr>
          <w:rFonts w:ascii="Times New Roman" w:hAnsi="Times New Roman"/>
          <w:szCs w:val="24"/>
        </w:rPr>
        <w:t>4</w:t>
      </w:r>
      <w:r w:rsidR="00A27957" w:rsidRPr="001751F8">
        <w:rPr>
          <w:rFonts w:ascii="Times New Roman" w:hAnsi="Times New Roman"/>
          <w:szCs w:val="24"/>
        </w:rPr>
        <w:t>:15</w:t>
      </w:r>
    </w:p>
    <w:p w14:paraId="5918CC3D" w14:textId="77777777" w:rsidR="00882CD0" w:rsidRPr="001751F8" w:rsidRDefault="008657FA">
      <w:pPr>
        <w:jc w:val="center"/>
        <w:rPr>
          <w:rFonts w:ascii="Times New Roman" w:hAnsi="Times New Roman"/>
          <w:szCs w:val="24"/>
        </w:rPr>
      </w:pPr>
      <w:r w:rsidRPr="001751F8">
        <w:rPr>
          <w:rFonts w:ascii="Times New Roman" w:hAnsi="Times New Roman"/>
          <w:szCs w:val="24"/>
        </w:rPr>
        <w:t>PCD 2125</w:t>
      </w:r>
    </w:p>
    <w:p w14:paraId="27601295" w14:textId="77777777" w:rsidR="00882CD0" w:rsidRPr="001751F8" w:rsidRDefault="00882CD0">
      <w:pPr>
        <w:rPr>
          <w:rFonts w:ascii="Times New Roman" w:hAnsi="Times New Roman"/>
          <w:szCs w:val="24"/>
        </w:rPr>
      </w:pPr>
    </w:p>
    <w:p w14:paraId="2BB5B07A" w14:textId="77777777" w:rsidR="00882CD0" w:rsidRPr="001751F8" w:rsidRDefault="00882CD0">
      <w:pPr>
        <w:rPr>
          <w:rFonts w:ascii="Times New Roman" w:hAnsi="Times New Roman"/>
          <w:szCs w:val="24"/>
        </w:rPr>
      </w:pPr>
      <w:r w:rsidRPr="001751F8">
        <w:rPr>
          <w:rFonts w:ascii="Times New Roman" w:hAnsi="Times New Roman"/>
          <w:b/>
          <w:szCs w:val="24"/>
        </w:rPr>
        <w:t>Instructor</w:t>
      </w:r>
      <w:r w:rsidRPr="001751F8">
        <w:rPr>
          <w:rFonts w:ascii="Times New Roman" w:hAnsi="Times New Roman"/>
          <w:szCs w:val="24"/>
        </w:rPr>
        <w:t>:</w:t>
      </w:r>
      <w:r w:rsidRPr="001751F8">
        <w:rPr>
          <w:rFonts w:ascii="Times New Roman" w:hAnsi="Times New Roman"/>
          <w:szCs w:val="24"/>
        </w:rPr>
        <w:tab/>
      </w:r>
      <w:r w:rsidRPr="001751F8">
        <w:rPr>
          <w:rFonts w:ascii="Times New Roman" w:hAnsi="Times New Roman"/>
          <w:szCs w:val="24"/>
        </w:rPr>
        <w:tab/>
        <w:t>Tammy D. Allen, Ph.D.</w:t>
      </w:r>
    </w:p>
    <w:p w14:paraId="744003B2" w14:textId="77777777" w:rsidR="00882CD0" w:rsidRPr="001751F8" w:rsidRDefault="00882CD0">
      <w:pPr>
        <w:rPr>
          <w:rFonts w:ascii="Times New Roman" w:hAnsi="Times New Roman"/>
          <w:szCs w:val="24"/>
        </w:rPr>
      </w:pPr>
      <w:r w:rsidRPr="001751F8">
        <w:rPr>
          <w:rFonts w:ascii="Times New Roman" w:hAnsi="Times New Roman"/>
          <w:b/>
          <w:szCs w:val="24"/>
        </w:rPr>
        <w:t>Office</w:t>
      </w:r>
      <w:r w:rsidRPr="001751F8">
        <w:rPr>
          <w:rFonts w:ascii="Times New Roman" w:hAnsi="Times New Roman"/>
          <w:szCs w:val="24"/>
        </w:rPr>
        <w:t>:</w:t>
      </w:r>
      <w:r w:rsidRPr="001751F8">
        <w:rPr>
          <w:rFonts w:ascii="Times New Roman" w:hAnsi="Times New Roman"/>
          <w:szCs w:val="24"/>
        </w:rPr>
        <w:tab/>
      </w:r>
      <w:r w:rsidRPr="001751F8">
        <w:rPr>
          <w:rFonts w:ascii="Times New Roman" w:hAnsi="Times New Roman"/>
          <w:szCs w:val="24"/>
        </w:rPr>
        <w:tab/>
      </w:r>
      <w:r w:rsidRPr="001751F8">
        <w:rPr>
          <w:rFonts w:ascii="Times New Roman" w:hAnsi="Times New Roman"/>
          <w:szCs w:val="24"/>
        </w:rPr>
        <w:tab/>
        <w:t>PCD 4122</w:t>
      </w:r>
    </w:p>
    <w:p w14:paraId="56DAB986" w14:textId="77777777" w:rsidR="00882CD0" w:rsidRPr="001751F8" w:rsidRDefault="00882CD0">
      <w:pPr>
        <w:rPr>
          <w:rFonts w:ascii="Times New Roman" w:hAnsi="Times New Roman"/>
          <w:szCs w:val="24"/>
        </w:rPr>
      </w:pPr>
      <w:r w:rsidRPr="001751F8">
        <w:rPr>
          <w:rFonts w:ascii="Times New Roman" w:hAnsi="Times New Roman"/>
          <w:b/>
          <w:szCs w:val="24"/>
        </w:rPr>
        <w:t>Phone</w:t>
      </w:r>
      <w:r w:rsidRPr="001751F8">
        <w:rPr>
          <w:rFonts w:ascii="Times New Roman" w:hAnsi="Times New Roman"/>
          <w:szCs w:val="24"/>
        </w:rPr>
        <w:t>:</w:t>
      </w:r>
      <w:r w:rsidRPr="001751F8">
        <w:rPr>
          <w:rFonts w:ascii="Times New Roman" w:hAnsi="Times New Roman"/>
          <w:szCs w:val="24"/>
        </w:rPr>
        <w:tab/>
      </w:r>
      <w:r w:rsidRPr="001751F8">
        <w:rPr>
          <w:rFonts w:ascii="Times New Roman" w:hAnsi="Times New Roman"/>
          <w:szCs w:val="24"/>
        </w:rPr>
        <w:tab/>
      </w:r>
      <w:r w:rsidRPr="001751F8">
        <w:rPr>
          <w:rFonts w:ascii="Times New Roman" w:hAnsi="Times New Roman"/>
          <w:szCs w:val="24"/>
        </w:rPr>
        <w:tab/>
        <w:t>974-0484 (Office)</w:t>
      </w:r>
    </w:p>
    <w:p w14:paraId="200C3F3F" w14:textId="77777777" w:rsidR="00882CD0" w:rsidRPr="001751F8" w:rsidRDefault="00882CD0">
      <w:pPr>
        <w:rPr>
          <w:rFonts w:ascii="Times New Roman" w:hAnsi="Times New Roman"/>
          <w:szCs w:val="24"/>
        </w:rPr>
      </w:pPr>
      <w:r w:rsidRPr="001751F8">
        <w:rPr>
          <w:rFonts w:ascii="Times New Roman" w:hAnsi="Times New Roman"/>
          <w:szCs w:val="24"/>
        </w:rPr>
        <w:tab/>
      </w:r>
      <w:r w:rsidRPr="001751F8">
        <w:rPr>
          <w:rFonts w:ascii="Times New Roman" w:hAnsi="Times New Roman"/>
          <w:szCs w:val="24"/>
        </w:rPr>
        <w:tab/>
      </w:r>
      <w:r w:rsidRPr="001751F8">
        <w:rPr>
          <w:rFonts w:ascii="Times New Roman" w:hAnsi="Times New Roman"/>
          <w:szCs w:val="24"/>
        </w:rPr>
        <w:tab/>
        <w:t>974-2492 (Psychology Department)</w:t>
      </w:r>
    </w:p>
    <w:p w14:paraId="10E30724" w14:textId="77777777" w:rsidR="00882CD0" w:rsidRPr="001751F8" w:rsidRDefault="00882CD0">
      <w:pPr>
        <w:rPr>
          <w:rFonts w:ascii="Times New Roman" w:hAnsi="Times New Roman"/>
          <w:szCs w:val="24"/>
        </w:rPr>
      </w:pPr>
      <w:r w:rsidRPr="001751F8">
        <w:rPr>
          <w:rFonts w:ascii="Times New Roman" w:hAnsi="Times New Roman"/>
          <w:b/>
          <w:szCs w:val="24"/>
        </w:rPr>
        <w:t>Electronic Mail</w:t>
      </w:r>
      <w:r w:rsidRPr="001751F8">
        <w:rPr>
          <w:rFonts w:ascii="Times New Roman" w:hAnsi="Times New Roman"/>
          <w:szCs w:val="24"/>
        </w:rPr>
        <w:t>:</w:t>
      </w:r>
      <w:r w:rsidRPr="001751F8">
        <w:rPr>
          <w:rFonts w:ascii="Times New Roman" w:hAnsi="Times New Roman"/>
          <w:szCs w:val="24"/>
        </w:rPr>
        <w:tab/>
        <w:t>tallen@mail.usf.edu</w:t>
      </w:r>
    </w:p>
    <w:p w14:paraId="7095ACD8" w14:textId="77777777" w:rsidR="00882CD0" w:rsidRPr="001751F8" w:rsidRDefault="00882CD0">
      <w:pPr>
        <w:ind w:left="1440" w:hanging="1440"/>
        <w:rPr>
          <w:rFonts w:ascii="Times New Roman" w:hAnsi="Times New Roman"/>
          <w:szCs w:val="24"/>
        </w:rPr>
      </w:pPr>
      <w:r w:rsidRPr="001751F8">
        <w:rPr>
          <w:rFonts w:ascii="Times New Roman" w:hAnsi="Times New Roman"/>
          <w:b/>
          <w:szCs w:val="24"/>
        </w:rPr>
        <w:t>Office Hours</w:t>
      </w:r>
      <w:r w:rsidRPr="001751F8">
        <w:rPr>
          <w:rFonts w:ascii="Times New Roman" w:hAnsi="Times New Roman"/>
          <w:szCs w:val="24"/>
        </w:rPr>
        <w:t>:</w:t>
      </w:r>
      <w:r w:rsidRPr="001751F8">
        <w:rPr>
          <w:rFonts w:ascii="Times New Roman" w:hAnsi="Times New Roman"/>
          <w:szCs w:val="24"/>
        </w:rPr>
        <w:tab/>
      </w:r>
      <w:r w:rsidRPr="001751F8">
        <w:rPr>
          <w:rFonts w:ascii="Times New Roman" w:hAnsi="Times New Roman"/>
          <w:szCs w:val="24"/>
        </w:rPr>
        <w:tab/>
      </w:r>
      <w:r w:rsidR="00975EA7">
        <w:rPr>
          <w:rFonts w:ascii="Times New Roman" w:hAnsi="Times New Roman"/>
          <w:szCs w:val="24"/>
        </w:rPr>
        <w:t>B</w:t>
      </w:r>
      <w:r w:rsidRPr="001751F8">
        <w:rPr>
          <w:rFonts w:ascii="Times New Roman" w:hAnsi="Times New Roman"/>
          <w:szCs w:val="24"/>
        </w:rPr>
        <w:t>y appointment</w:t>
      </w:r>
    </w:p>
    <w:p w14:paraId="3914C039" w14:textId="77777777" w:rsidR="00882CD0" w:rsidRPr="001751F8" w:rsidRDefault="00882CD0">
      <w:pPr>
        <w:ind w:left="1440" w:hanging="1440"/>
        <w:rPr>
          <w:rFonts w:ascii="Times New Roman" w:hAnsi="Times New Roman"/>
          <w:szCs w:val="24"/>
        </w:rPr>
      </w:pPr>
    </w:p>
    <w:p w14:paraId="7FE6F641" w14:textId="77777777" w:rsidR="00882CD0" w:rsidRPr="00E32944" w:rsidRDefault="00975EA7">
      <w:pPr>
        <w:rPr>
          <w:rFonts w:ascii="Times New Roman" w:hAnsi="Times New Roman"/>
          <w:b/>
          <w:szCs w:val="24"/>
        </w:rPr>
      </w:pPr>
      <w:r w:rsidRPr="00E32944">
        <w:rPr>
          <w:rFonts w:ascii="Times New Roman" w:hAnsi="Times New Roman"/>
          <w:b/>
          <w:szCs w:val="24"/>
        </w:rPr>
        <w:t>COURSE DECRIPTION (from graduate catalogue)</w:t>
      </w:r>
    </w:p>
    <w:p w14:paraId="4CAB7016" w14:textId="77777777" w:rsidR="00975EA7" w:rsidRPr="00E32944" w:rsidRDefault="00975EA7" w:rsidP="00975EA7">
      <w:pPr>
        <w:pStyle w:val="NormalWeb"/>
        <w:rPr>
          <w:rFonts w:ascii="Times New Roman" w:hAnsi="Times New Roman"/>
          <w:sz w:val="24"/>
          <w:szCs w:val="24"/>
        </w:rPr>
      </w:pPr>
      <w:r w:rsidRPr="00E32944">
        <w:rPr>
          <w:rFonts w:ascii="Times New Roman" w:hAnsi="Times New Roman"/>
          <w:sz w:val="24"/>
          <w:szCs w:val="24"/>
        </w:rPr>
        <w:t xml:space="preserve">Seminars on topics, such as industrial psychology, of performance in industry, and human factors. </w:t>
      </w:r>
    </w:p>
    <w:p w14:paraId="67F7D6A7" w14:textId="77777777" w:rsidR="00975EA7" w:rsidRPr="001751F8" w:rsidRDefault="00975EA7">
      <w:pPr>
        <w:rPr>
          <w:rFonts w:ascii="Times New Roman" w:hAnsi="Times New Roman"/>
          <w:b/>
          <w:szCs w:val="24"/>
        </w:rPr>
      </w:pPr>
    </w:p>
    <w:p w14:paraId="077824C4" w14:textId="24207197" w:rsidR="000161FC" w:rsidRPr="001751F8" w:rsidRDefault="000161FC" w:rsidP="000161FC">
      <w:pPr>
        <w:rPr>
          <w:rFonts w:ascii="Times New Roman" w:hAnsi="Times New Roman"/>
          <w:b/>
          <w:szCs w:val="24"/>
        </w:rPr>
      </w:pPr>
      <w:r>
        <w:rPr>
          <w:rFonts w:ascii="Times New Roman" w:hAnsi="Times New Roman"/>
          <w:b/>
          <w:szCs w:val="24"/>
        </w:rPr>
        <w:t>COURSE PURPOSE</w:t>
      </w:r>
    </w:p>
    <w:p w14:paraId="29F2BCA1" w14:textId="77777777" w:rsidR="00882CD0" w:rsidRPr="001751F8" w:rsidRDefault="00882CD0">
      <w:pPr>
        <w:rPr>
          <w:rFonts w:ascii="Times New Roman" w:hAnsi="Times New Roman"/>
          <w:szCs w:val="24"/>
        </w:rPr>
      </w:pPr>
    </w:p>
    <w:p w14:paraId="603B3EE8" w14:textId="77777777" w:rsidR="00882CD0" w:rsidRPr="001751F8" w:rsidRDefault="00882CD0">
      <w:pPr>
        <w:rPr>
          <w:rFonts w:ascii="Times New Roman" w:hAnsi="Times New Roman"/>
          <w:szCs w:val="24"/>
        </w:rPr>
      </w:pPr>
      <w:r w:rsidRPr="001751F8">
        <w:rPr>
          <w:rFonts w:ascii="Times New Roman" w:hAnsi="Times New Roman"/>
          <w:szCs w:val="24"/>
        </w:rPr>
        <w:t>Most workers today have family responsibilities, regardless of gender, but many workplaces are still designed based on the breadwinner-homemaker model. Problems juggling work and family responsibilities (e.g., work-family conflict) have been associated with a variety of detrimental health and well-being outcomes such as depression, stress, marital disco</w:t>
      </w:r>
      <w:r w:rsidR="00A27957" w:rsidRPr="001751F8">
        <w:rPr>
          <w:rFonts w:ascii="Times New Roman" w:hAnsi="Times New Roman"/>
          <w:szCs w:val="24"/>
        </w:rPr>
        <w:t xml:space="preserve">rd, and poor job satisfaction. </w:t>
      </w:r>
      <w:r w:rsidRPr="001751F8">
        <w:rPr>
          <w:rFonts w:ascii="Times New Roman" w:hAnsi="Times New Roman"/>
          <w:szCs w:val="24"/>
        </w:rPr>
        <w:t xml:space="preserve">However, engaging in multiple roles also has benefits. This graduate seminar is designed to provide you with an opportunity to learn about the linkages that exist </w:t>
      </w:r>
      <w:r w:rsidR="00A27957" w:rsidRPr="001751F8">
        <w:rPr>
          <w:rFonts w:ascii="Times New Roman" w:hAnsi="Times New Roman"/>
          <w:szCs w:val="24"/>
        </w:rPr>
        <w:t xml:space="preserve">between work and family lives. </w:t>
      </w:r>
      <w:r w:rsidRPr="001751F8">
        <w:rPr>
          <w:rFonts w:ascii="Times New Roman" w:hAnsi="Times New Roman"/>
          <w:szCs w:val="24"/>
        </w:rPr>
        <w:t xml:space="preserve">We will discuss the critical challenges facing individuals, families, and employers in managing work and family from both a theoretical and practical perspective. </w:t>
      </w:r>
    </w:p>
    <w:p w14:paraId="2700372B" w14:textId="77777777" w:rsidR="00975EA7" w:rsidRPr="001751F8" w:rsidRDefault="00975EA7">
      <w:pPr>
        <w:rPr>
          <w:rFonts w:ascii="Times New Roman" w:hAnsi="Times New Roman"/>
          <w:szCs w:val="24"/>
        </w:rPr>
      </w:pPr>
    </w:p>
    <w:p w14:paraId="4E513BBF" w14:textId="77777777" w:rsidR="00882CD0" w:rsidRPr="001751F8" w:rsidRDefault="00882CD0">
      <w:pPr>
        <w:rPr>
          <w:rFonts w:ascii="Times New Roman" w:hAnsi="Times New Roman"/>
          <w:szCs w:val="24"/>
        </w:rPr>
      </w:pPr>
      <w:r w:rsidRPr="001751F8">
        <w:rPr>
          <w:rFonts w:ascii="Times New Roman" w:hAnsi="Times New Roman"/>
          <w:szCs w:val="24"/>
        </w:rPr>
        <w:t>You will be encouraged to master a thorough conceptual understanding of the work and family literature including extant and needed research,</w:t>
      </w:r>
      <w:r w:rsidR="00A27957" w:rsidRPr="001751F8">
        <w:rPr>
          <w:rFonts w:ascii="Times New Roman" w:hAnsi="Times New Roman"/>
          <w:szCs w:val="24"/>
        </w:rPr>
        <w:t xml:space="preserve"> problems, and current trends. </w:t>
      </w:r>
      <w:r w:rsidRPr="001751F8">
        <w:rPr>
          <w:rFonts w:ascii="Times New Roman" w:hAnsi="Times New Roman"/>
          <w:szCs w:val="24"/>
        </w:rPr>
        <w:t>Moreover, we will discuss implications for organizations and interventions designed to address the needs of working families. Work and family is an area of inquiry important in a variety of disciplines such as psychology, economics, business, sociology, human develop</w:t>
      </w:r>
      <w:r w:rsidR="00A27957" w:rsidRPr="001751F8">
        <w:rPr>
          <w:rFonts w:ascii="Times New Roman" w:hAnsi="Times New Roman"/>
          <w:szCs w:val="24"/>
        </w:rPr>
        <w:t xml:space="preserve">ment, public health, and more. </w:t>
      </w:r>
      <w:r w:rsidRPr="001751F8">
        <w:rPr>
          <w:rFonts w:ascii="Times New Roman" w:hAnsi="Times New Roman"/>
          <w:szCs w:val="24"/>
        </w:rPr>
        <w:t xml:space="preserve">Accordingly, the readings are drawn from assorted disciplinary sources. </w:t>
      </w:r>
    </w:p>
    <w:p w14:paraId="1D6DE109" w14:textId="77777777" w:rsidR="00882CD0" w:rsidRPr="001751F8" w:rsidRDefault="00882CD0">
      <w:pPr>
        <w:rPr>
          <w:rFonts w:ascii="Times New Roman" w:hAnsi="Times New Roman"/>
          <w:szCs w:val="24"/>
        </w:rPr>
      </w:pPr>
    </w:p>
    <w:p w14:paraId="1B5ED729" w14:textId="77777777" w:rsidR="00882CD0" w:rsidRPr="001751F8" w:rsidRDefault="00882CD0">
      <w:pPr>
        <w:rPr>
          <w:rFonts w:ascii="Times New Roman" w:hAnsi="Times New Roman"/>
          <w:szCs w:val="24"/>
        </w:rPr>
      </w:pPr>
      <w:r w:rsidRPr="001751F8">
        <w:rPr>
          <w:rFonts w:ascii="Times New Roman" w:hAnsi="Times New Roman"/>
          <w:szCs w:val="24"/>
        </w:rPr>
        <w:t xml:space="preserve">This course is offered as part of the minor and training concentration in </w:t>
      </w:r>
      <w:r w:rsidRPr="001751F8">
        <w:rPr>
          <w:rFonts w:ascii="Times New Roman" w:hAnsi="Times New Roman"/>
          <w:i/>
          <w:szCs w:val="24"/>
        </w:rPr>
        <w:t>Occupational Health Psychology</w:t>
      </w:r>
      <w:r w:rsidRPr="001751F8">
        <w:rPr>
          <w:rFonts w:ascii="Times New Roman" w:hAnsi="Times New Roman"/>
          <w:szCs w:val="24"/>
        </w:rPr>
        <w:t xml:space="preserve">. </w:t>
      </w:r>
    </w:p>
    <w:p w14:paraId="2070FEE9" w14:textId="77777777" w:rsidR="001E728A" w:rsidRDefault="001E728A">
      <w:pPr>
        <w:rPr>
          <w:rFonts w:ascii="Times New Roman" w:hAnsi="Times New Roman"/>
          <w:b/>
          <w:szCs w:val="24"/>
        </w:rPr>
      </w:pPr>
    </w:p>
    <w:p w14:paraId="1996BB70" w14:textId="7B8F899B" w:rsidR="004E62F1" w:rsidRPr="001751F8" w:rsidRDefault="004E62F1" w:rsidP="004E62F1">
      <w:pPr>
        <w:rPr>
          <w:rFonts w:ascii="Times New Roman" w:hAnsi="Times New Roman"/>
          <w:b/>
          <w:szCs w:val="24"/>
        </w:rPr>
      </w:pPr>
      <w:r>
        <w:rPr>
          <w:rFonts w:ascii="Times New Roman" w:hAnsi="Times New Roman"/>
          <w:b/>
          <w:szCs w:val="24"/>
        </w:rPr>
        <w:t>LEARNING OUTCOMES</w:t>
      </w:r>
    </w:p>
    <w:p w14:paraId="5B7DB9B6" w14:textId="77777777" w:rsidR="00312908" w:rsidRDefault="00312908">
      <w:pPr>
        <w:rPr>
          <w:rFonts w:ascii="Times New Roman" w:hAnsi="Times New Roman"/>
          <w:b/>
          <w:szCs w:val="24"/>
        </w:rPr>
      </w:pPr>
    </w:p>
    <w:p w14:paraId="46A171C2" w14:textId="20A67D00" w:rsidR="004E62F1" w:rsidRDefault="004E62F1">
      <w:pPr>
        <w:rPr>
          <w:rFonts w:ascii="Times New Roman" w:hAnsi="Times New Roman"/>
          <w:szCs w:val="24"/>
        </w:rPr>
      </w:pPr>
      <w:r w:rsidRPr="004E62F1">
        <w:rPr>
          <w:rFonts w:ascii="Times New Roman" w:hAnsi="Times New Roman"/>
          <w:szCs w:val="24"/>
        </w:rPr>
        <w:t xml:space="preserve">1. Mastery of work-family </w:t>
      </w:r>
      <w:r>
        <w:rPr>
          <w:rFonts w:ascii="Times New Roman" w:hAnsi="Times New Roman"/>
          <w:szCs w:val="24"/>
        </w:rPr>
        <w:t xml:space="preserve">research </w:t>
      </w:r>
      <w:r w:rsidRPr="004E62F1">
        <w:rPr>
          <w:rFonts w:ascii="Times New Roman" w:hAnsi="Times New Roman"/>
          <w:szCs w:val="24"/>
        </w:rPr>
        <w:t>literature</w:t>
      </w:r>
      <w:r>
        <w:rPr>
          <w:rFonts w:ascii="Times New Roman" w:hAnsi="Times New Roman"/>
          <w:szCs w:val="24"/>
        </w:rPr>
        <w:t xml:space="preserve"> and understanding of connections with other literature in IO.</w:t>
      </w:r>
    </w:p>
    <w:p w14:paraId="40E6B544" w14:textId="2F3202A8" w:rsidR="004E62F1" w:rsidRDefault="004E62F1">
      <w:pPr>
        <w:rPr>
          <w:rFonts w:ascii="Times New Roman" w:hAnsi="Times New Roman"/>
          <w:szCs w:val="24"/>
        </w:rPr>
      </w:pPr>
      <w:r>
        <w:rPr>
          <w:rFonts w:ascii="Times New Roman" w:hAnsi="Times New Roman"/>
          <w:szCs w:val="24"/>
        </w:rPr>
        <w:t>2. Development of integrative conceptual skills</w:t>
      </w:r>
    </w:p>
    <w:p w14:paraId="6DC4BA75" w14:textId="11A91ED4" w:rsidR="004E62F1" w:rsidRDefault="004E62F1">
      <w:pPr>
        <w:rPr>
          <w:rFonts w:ascii="Times New Roman" w:hAnsi="Times New Roman"/>
          <w:szCs w:val="24"/>
        </w:rPr>
      </w:pPr>
      <w:r>
        <w:rPr>
          <w:rFonts w:ascii="Times New Roman" w:hAnsi="Times New Roman"/>
          <w:szCs w:val="24"/>
        </w:rPr>
        <w:t>3. Development of research skills</w:t>
      </w:r>
    </w:p>
    <w:p w14:paraId="2C9CAD17" w14:textId="3105826D" w:rsidR="004E62F1" w:rsidRDefault="004E62F1">
      <w:pPr>
        <w:rPr>
          <w:rFonts w:ascii="Times New Roman" w:hAnsi="Times New Roman"/>
          <w:szCs w:val="24"/>
        </w:rPr>
      </w:pPr>
      <w:r>
        <w:rPr>
          <w:rFonts w:ascii="Times New Roman" w:hAnsi="Times New Roman"/>
          <w:szCs w:val="24"/>
        </w:rPr>
        <w:t>4. Development of written and oral communication skills</w:t>
      </w:r>
    </w:p>
    <w:p w14:paraId="014A4EF7" w14:textId="744B84E0" w:rsidR="00312908" w:rsidRPr="004E62F1" w:rsidRDefault="002151F5">
      <w:pPr>
        <w:rPr>
          <w:rFonts w:ascii="Times New Roman" w:hAnsi="Times New Roman"/>
          <w:szCs w:val="24"/>
        </w:rPr>
      </w:pPr>
      <w:r>
        <w:rPr>
          <w:rFonts w:ascii="Times New Roman" w:hAnsi="Times New Roman"/>
          <w:szCs w:val="24"/>
        </w:rPr>
        <w:br w:type="page"/>
      </w:r>
    </w:p>
    <w:p w14:paraId="29F00145" w14:textId="77777777" w:rsidR="00882CD0" w:rsidRPr="001751F8" w:rsidRDefault="001E728A">
      <w:pPr>
        <w:rPr>
          <w:rFonts w:ascii="Times New Roman" w:hAnsi="Times New Roman"/>
          <w:b/>
          <w:szCs w:val="24"/>
        </w:rPr>
      </w:pPr>
      <w:r w:rsidRPr="001751F8">
        <w:rPr>
          <w:rFonts w:ascii="Times New Roman" w:hAnsi="Times New Roman"/>
          <w:b/>
          <w:szCs w:val="24"/>
        </w:rPr>
        <w:lastRenderedPageBreak/>
        <w:t xml:space="preserve">COURSE </w:t>
      </w:r>
      <w:r w:rsidR="00882CD0" w:rsidRPr="001751F8">
        <w:rPr>
          <w:rFonts w:ascii="Times New Roman" w:hAnsi="Times New Roman"/>
          <w:b/>
          <w:szCs w:val="24"/>
        </w:rPr>
        <w:t>REQUIREMENTS</w:t>
      </w:r>
    </w:p>
    <w:p w14:paraId="776D789F" w14:textId="77777777" w:rsidR="00882CD0" w:rsidRPr="001751F8" w:rsidRDefault="00882CD0">
      <w:pPr>
        <w:rPr>
          <w:rFonts w:ascii="Times New Roman" w:hAnsi="Times New Roman"/>
          <w:szCs w:val="24"/>
        </w:rPr>
      </w:pPr>
    </w:p>
    <w:p w14:paraId="3DB973AF" w14:textId="77777777" w:rsidR="00882CD0" w:rsidRPr="001751F8" w:rsidRDefault="00882CD0">
      <w:pPr>
        <w:rPr>
          <w:rFonts w:ascii="Times New Roman" w:hAnsi="Times New Roman"/>
          <w:szCs w:val="24"/>
          <w:u w:val="single"/>
        </w:rPr>
      </w:pPr>
      <w:r w:rsidRPr="001751F8">
        <w:rPr>
          <w:rFonts w:ascii="Times New Roman" w:hAnsi="Times New Roman"/>
          <w:szCs w:val="24"/>
          <w:u w:val="single"/>
        </w:rPr>
        <w:t>Class Attendance</w:t>
      </w:r>
    </w:p>
    <w:p w14:paraId="0E97C73C" w14:textId="77777777" w:rsidR="00882CD0" w:rsidRPr="001751F8" w:rsidRDefault="00882CD0">
      <w:pPr>
        <w:rPr>
          <w:rFonts w:ascii="Times New Roman" w:hAnsi="Times New Roman"/>
          <w:szCs w:val="24"/>
          <w:u w:val="single"/>
        </w:rPr>
      </w:pPr>
    </w:p>
    <w:p w14:paraId="6FC30749" w14:textId="77777777" w:rsidR="002B140A" w:rsidRPr="001751F8" w:rsidRDefault="00882CD0">
      <w:pPr>
        <w:rPr>
          <w:rFonts w:ascii="Times New Roman" w:hAnsi="Times New Roman"/>
          <w:szCs w:val="24"/>
        </w:rPr>
      </w:pPr>
      <w:r w:rsidRPr="001751F8">
        <w:rPr>
          <w:rFonts w:ascii="Times New Roman" w:hAnsi="Times New Roman"/>
          <w:szCs w:val="24"/>
        </w:rPr>
        <w:t>Class attendance is mandatory. Each of you is required to contribute to th</w:t>
      </w:r>
      <w:r w:rsidR="00A27957" w:rsidRPr="001751F8">
        <w:rPr>
          <w:rFonts w:ascii="Times New Roman" w:hAnsi="Times New Roman"/>
          <w:szCs w:val="24"/>
        </w:rPr>
        <w:t xml:space="preserve">e learning of your colleagues. </w:t>
      </w:r>
      <w:r w:rsidRPr="001751F8">
        <w:rPr>
          <w:rFonts w:ascii="Times New Roman" w:hAnsi="Times New Roman"/>
          <w:szCs w:val="24"/>
        </w:rPr>
        <w:t>It is difficult to do this without being in class. In the event of an absence you will be required to write a two-page (single-spaced) paper summarizing the content of the week's material. If it is a planned absence, the paper is due to me the day of class. If it is an unplanned absence, the paper is due by the following class period.  Habitual tardiness and/or missed sessions may result in a grade reduction.</w:t>
      </w:r>
    </w:p>
    <w:p w14:paraId="27FB6818" w14:textId="77777777" w:rsidR="00882CD0" w:rsidRPr="001751F8" w:rsidRDefault="00882CD0">
      <w:pPr>
        <w:rPr>
          <w:rFonts w:ascii="Times New Roman" w:hAnsi="Times New Roman"/>
          <w:szCs w:val="24"/>
          <w:u w:val="single"/>
        </w:rPr>
      </w:pPr>
    </w:p>
    <w:p w14:paraId="7499C6A4" w14:textId="58AA2DFA" w:rsidR="00882CD0" w:rsidRPr="001751F8" w:rsidRDefault="00882CD0">
      <w:pPr>
        <w:rPr>
          <w:rFonts w:ascii="Times New Roman" w:hAnsi="Times New Roman"/>
          <w:szCs w:val="24"/>
          <w:u w:val="single"/>
        </w:rPr>
      </w:pPr>
      <w:r w:rsidRPr="001751F8">
        <w:rPr>
          <w:rFonts w:ascii="Times New Roman" w:hAnsi="Times New Roman"/>
          <w:szCs w:val="24"/>
          <w:u w:val="single"/>
        </w:rPr>
        <w:t>Reading Assignments</w:t>
      </w:r>
      <w:r w:rsidR="002B140A" w:rsidRPr="001751F8">
        <w:rPr>
          <w:rFonts w:ascii="Times New Roman" w:hAnsi="Times New Roman"/>
          <w:szCs w:val="24"/>
          <w:u w:val="single"/>
        </w:rPr>
        <w:t xml:space="preserve"> and Class Participation</w:t>
      </w:r>
      <w:r w:rsidR="00926EA1">
        <w:rPr>
          <w:rFonts w:ascii="Times New Roman" w:hAnsi="Times New Roman"/>
          <w:szCs w:val="24"/>
          <w:u w:val="single"/>
        </w:rPr>
        <w:t xml:space="preserve"> and How to Succeed in Course</w:t>
      </w:r>
    </w:p>
    <w:p w14:paraId="4A6682FB" w14:textId="77777777" w:rsidR="002B140A" w:rsidRPr="001751F8" w:rsidRDefault="002B140A">
      <w:pPr>
        <w:rPr>
          <w:rFonts w:ascii="Times New Roman" w:hAnsi="Times New Roman"/>
          <w:szCs w:val="24"/>
        </w:rPr>
      </w:pPr>
    </w:p>
    <w:p w14:paraId="59BBA555" w14:textId="77777777" w:rsidR="00882CD0" w:rsidRPr="001751F8" w:rsidRDefault="00882CD0">
      <w:pPr>
        <w:rPr>
          <w:rFonts w:ascii="Times New Roman" w:hAnsi="Times New Roman"/>
          <w:szCs w:val="24"/>
        </w:rPr>
      </w:pPr>
      <w:r w:rsidRPr="001751F8">
        <w:rPr>
          <w:rFonts w:ascii="Times New Roman" w:hAnsi="Times New Roman"/>
          <w:szCs w:val="24"/>
        </w:rPr>
        <w:t xml:space="preserve">Reading assignments are given to facilitate a </w:t>
      </w:r>
      <w:r w:rsidRPr="001751F8">
        <w:rPr>
          <w:rFonts w:ascii="Times New Roman" w:hAnsi="Times New Roman"/>
          <w:i/>
          <w:szCs w:val="24"/>
        </w:rPr>
        <w:t>basic</w:t>
      </w:r>
      <w:r w:rsidRPr="001751F8">
        <w:rPr>
          <w:rFonts w:ascii="Times New Roman" w:hAnsi="Times New Roman"/>
          <w:szCs w:val="24"/>
        </w:rPr>
        <w:t xml:space="preserve"> foundation for the material and to stimulate furt</w:t>
      </w:r>
      <w:r w:rsidR="00C60C96" w:rsidRPr="001751F8">
        <w:rPr>
          <w:rFonts w:ascii="Times New Roman" w:hAnsi="Times New Roman"/>
          <w:szCs w:val="24"/>
        </w:rPr>
        <w:t xml:space="preserve">her inquiry and investigation. </w:t>
      </w:r>
      <w:r w:rsidRPr="001751F8">
        <w:rPr>
          <w:rFonts w:ascii="Times New Roman" w:hAnsi="Times New Roman"/>
          <w:szCs w:val="24"/>
        </w:rPr>
        <w:t>As such, everyone is expected to read all assigned material, and to read additional ma</w:t>
      </w:r>
      <w:r w:rsidR="00C60C96" w:rsidRPr="001751F8">
        <w:rPr>
          <w:rFonts w:ascii="Times New Roman" w:hAnsi="Times New Roman"/>
          <w:szCs w:val="24"/>
        </w:rPr>
        <w:t xml:space="preserve">terial relevant to the topics. </w:t>
      </w:r>
      <w:r w:rsidRPr="001751F8">
        <w:rPr>
          <w:rFonts w:ascii="Times New Roman" w:hAnsi="Times New Roman"/>
          <w:szCs w:val="24"/>
        </w:rPr>
        <w:t xml:space="preserve">You should be prepared to discuss the reading materials in class, particularly the underlying issues/themes addressed by the material, and the utility of the content for researchers and practitioners. </w:t>
      </w:r>
    </w:p>
    <w:p w14:paraId="0EC29908" w14:textId="77777777" w:rsidR="002B140A" w:rsidRPr="001751F8" w:rsidRDefault="002B140A" w:rsidP="002B140A">
      <w:pPr>
        <w:rPr>
          <w:rFonts w:ascii="Times New Roman" w:hAnsi="Times New Roman"/>
          <w:szCs w:val="24"/>
        </w:rPr>
      </w:pPr>
    </w:p>
    <w:p w14:paraId="5A7571A4" w14:textId="77777777" w:rsidR="000349C1" w:rsidRPr="001751F8" w:rsidRDefault="002B140A" w:rsidP="002B140A">
      <w:pPr>
        <w:rPr>
          <w:rFonts w:ascii="Times New Roman" w:hAnsi="Times New Roman"/>
          <w:szCs w:val="24"/>
        </w:rPr>
      </w:pPr>
      <w:r w:rsidRPr="001751F8">
        <w:rPr>
          <w:rFonts w:ascii="Times New Roman" w:hAnsi="Times New Roman"/>
          <w:szCs w:val="24"/>
        </w:rPr>
        <w:t xml:space="preserve">Class meetings are designed with the primary purpose of offering an opportunity to discuss issues and make inquiries into the assigned topic. Class participation is an important part of the learning process in this course. For each class, you are expected to be thoroughly familiar with the reading assignments and to be </w:t>
      </w:r>
      <w:r w:rsidRPr="001751F8">
        <w:rPr>
          <w:rFonts w:ascii="Times New Roman" w:hAnsi="Times New Roman"/>
          <w:i/>
          <w:szCs w:val="24"/>
        </w:rPr>
        <w:t>actively</w:t>
      </w:r>
      <w:r w:rsidRPr="001751F8">
        <w:rPr>
          <w:rFonts w:ascii="Times New Roman" w:hAnsi="Times New Roman"/>
          <w:szCs w:val="24"/>
        </w:rPr>
        <w:t xml:space="preserve"> involved in class discussions. You are expected to contribute insightful, integrative comments and thoughtful questions, while respecting the rights of other class members as participants.  Relevant theoretical and applied issues should be raised. In order to effectively participate, you should bring either a hard or electronic copy of each reading with you to class. </w:t>
      </w:r>
      <w:r w:rsidR="002379F0" w:rsidRPr="001751F8">
        <w:rPr>
          <w:rFonts w:ascii="Times New Roman" w:hAnsi="Times New Roman"/>
          <w:szCs w:val="24"/>
        </w:rPr>
        <w:t>Feedback regarding participation is available upon request.</w:t>
      </w:r>
    </w:p>
    <w:p w14:paraId="66958115" w14:textId="77777777" w:rsidR="000349C1" w:rsidRPr="001751F8" w:rsidRDefault="000349C1" w:rsidP="002B140A">
      <w:pPr>
        <w:rPr>
          <w:rFonts w:ascii="Times New Roman" w:hAnsi="Times New Roman"/>
          <w:szCs w:val="24"/>
        </w:rPr>
      </w:pPr>
    </w:p>
    <w:p w14:paraId="10860109" w14:textId="77777777" w:rsidR="000349C1" w:rsidRPr="001751F8" w:rsidRDefault="000349C1" w:rsidP="000349C1">
      <w:pPr>
        <w:rPr>
          <w:rFonts w:ascii="Times New Roman" w:hAnsi="Times New Roman"/>
          <w:szCs w:val="24"/>
          <w:u w:val="single"/>
        </w:rPr>
      </w:pPr>
      <w:r w:rsidRPr="001751F8">
        <w:rPr>
          <w:rFonts w:ascii="Times New Roman" w:hAnsi="Times New Roman"/>
          <w:szCs w:val="24"/>
          <w:u w:val="single"/>
        </w:rPr>
        <w:t>Class Etiquette</w:t>
      </w:r>
    </w:p>
    <w:p w14:paraId="7FE27A27" w14:textId="77777777" w:rsidR="000349C1" w:rsidRPr="001751F8" w:rsidRDefault="000349C1" w:rsidP="000349C1">
      <w:pPr>
        <w:rPr>
          <w:rFonts w:ascii="Times New Roman" w:hAnsi="Times New Roman"/>
          <w:szCs w:val="24"/>
        </w:rPr>
      </w:pPr>
    </w:p>
    <w:p w14:paraId="2E7519BD" w14:textId="77777777" w:rsidR="000349C1" w:rsidRPr="001751F8" w:rsidRDefault="000349C1" w:rsidP="000349C1">
      <w:pPr>
        <w:numPr>
          <w:ilvl w:val="0"/>
          <w:numId w:val="14"/>
        </w:numPr>
        <w:rPr>
          <w:rFonts w:ascii="Times New Roman" w:hAnsi="Times New Roman"/>
          <w:szCs w:val="24"/>
        </w:rPr>
      </w:pPr>
      <w:r w:rsidRPr="001751F8">
        <w:rPr>
          <w:rFonts w:ascii="Times New Roman" w:hAnsi="Times New Roman"/>
          <w:szCs w:val="24"/>
        </w:rPr>
        <w:t>Be on time</w:t>
      </w:r>
    </w:p>
    <w:p w14:paraId="5D692CF8" w14:textId="77777777" w:rsidR="000349C1" w:rsidRPr="001751F8" w:rsidRDefault="000349C1" w:rsidP="000349C1">
      <w:pPr>
        <w:numPr>
          <w:ilvl w:val="0"/>
          <w:numId w:val="14"/>
        </w:numPr>
        <w:rPr>
          <w:rFonts w:ascii="Times New Roman" w:hAnsi="Times New Roman"/>
          <w:szCs w:val="24"/>
        </w:rPr>
      </w:pPr>
      <w:r w:rsidRPr="001751F8">
        <w:rPr>
          <w:rFonts w:ascii="Times New Roman" w:hAnsi="Times New Roman"/>
          <w:szCs w:val="24"/>
        </w:rPr>
        <w:t>Do not carry on side conversations</w:t>
      </w:r>
    </w:p>
    <w:p w14:paraId="26EF009C" w14:textId="77777777" w:rsidR="000349C1" w:rsidRPr="001751F8" w:rsidRDefault="000349C1" w:rsidP="000349C1">
      <w:pPr>
        <w:numPr>
          <w:ilvl w:val="0"/>
          <w:numId w:val="14"/>
        </w:numPr>
        <w:rPr>
          <w:rFonts w:ascii="Times New Roman" w:hAnsi="Times New Roman"/>
          <w:szCs w:val="24"/>
        </w:rPr>
      </w:pPr>
      <w:r w:rsidRPr="001751F8">
        <w:rPr>
          <w:rFonts w:ascii="Times New Roman" w:hAnsi="Times New Roman"/>
          <w:szCs w:val="24"/>
        </w:rPr>
        <w:t xml:space="preserve">Turn cell phone off or put on vibrate  </w:t>
      </w:r>
    </w:p>
    <w:p w14:paraId="39F72455" w14:textId="77777777" w:rsidR="000349C1" w:rsidRPr="001751F8" w:rsidRDefault="000349C1" w:rsidP="000349C1">
      <w:pPr>
        <w:numPr>
          <w:ilvl w:val="0"/>
          <w:numId w:val="14"/>
        </w:numPr>
        <w:rPr>
          <w:rFonts w:ascii="Times New Roman" w:hAnsi="Times New Roman"/>
          <w:szCs w:val="24"/>
        </w:rPr>
      </w:pPr>
      <w:r w:rsidRPr="001751F8">
        <w:rPr>
          <w:rFonts w:ascii="Times New Roman" w:hAnsi="Times New Roman"/>
          <w:szCs w:val="24"/>
        </w:rPr>
        <w:t>Do not use class time to check email or search the internet (unless relevant to class discussion)</w:t>
      </w:r>
    </w:p>
    <w:p w14:paraId="5939AB8A" w14:textId="77777777" w:rsidR="000349C1" w:rsidRPr="001751F8" w:rsidRDefault="000349C1" w:rsidP="000349C1">
      <w:pPr>
        <w:numPr>
          <w:ilvl w:val="0"/>
          <w:numId w:val="14"/>
        </w:numPr>
        <w:rPr>
          <w:rFonts w:ascii="Times New Roman" w:hAnsi="Times New Roman"/>
          <w:szCs w:val="24"/>
        </w:rPr>
      </w:pPr>
      <w:r w:rsidRPr="001751F8">
        <w:rPr>
          <w:rFonts w:ascii="Times New Roman" w:hAnsi="Times New Roman"/>
          <w:szCs w:val="24"/>
        </w:rPr>
        <w:t xml:space="preserve">Feel free to bring laptop/tablet to class as long as it is being used to take notes or to otherwise engage in class-related activity. </w:t>
      </w:r>
    </w:p>
    <w:p w14:paraId="1476C519" w14:textId="77777777" w:rsidR="000349C1" w:rsidRPr="001751F8" w:rsidRDefault="000349C1" w:rsidP="002B140A">
      <w:pPr>
        <w:rPr>
          <w:rFonts w:ascii="Times New Roman" w:hAnsi="Times New Roman"/>
          <w:szCs w:val="24"/>
        </w:rPr>
      </w:pPr>
    </w:p>
    <w:p w14:paraId="2B73FC24" w14:textId="77777777" w:rsidR="00882CD0" w:rsidRPr="001751F8" w:rsidRDefault="00882CD0">
      <w:pPr>
        <w:rPr>
          <w:rFonts w:ascii="Times New Roman" w:hAnsi="Times New Roman"/>
          <w:szCs w:val="24"/>
          <w:u w:val="single"/>
        </w:rPr>
      </w:pPr>
      <w:r w:rsidRPr="001751F8">
        <w:rPr>
          <w:rFonts w:ascii="Times New Roman" w:hAnsi="Times New Roman"/>
          <w:szCs w:val="24"/>
          <w:u w:val="single"/>
        </w:rPr>
        <w:t xml:space="preserve">Learning Assignments </w:t>
      </w:r>
    </w:p>
    <w:p w14:paraId="1B9CC36D" w14:textId="77777777" w:rsidR="006A5CD6" w:rsidRPr="001751F8" w:rsidRDefault="006A5CD6">
      <w:pPr>
        <w:rPr>
          <w:rFonts w:ascii="Times New Roman" w:hAnsi="Times New Roman"/>
          <w:szCs w:val="24"/>
        </w:rPr>
      </w:pPr>
    </w:p>
    <w:p w14:paraId="6801F7F9" w14:textId="77777777" w:rsidR="00882CD0" w:rsidRPr="001751F8" w:rsidRDefault="00882CD0">
      <w:pPr>
        <w:rPr>
          <w:rFonts w:ascii="Times New Roman" w:hAnsi="Times New Roman"/>
          <w:szCs w:val="24"/>
        </w:rPr>
      </w:pPr>
      <w:r w:rsidRPr="001751F8">
        <w:rPr>
          <w:rFonts w:ascii="Times New Roman" w:hAnsi="Times New Roman"/>
          <w:szCs w:val="24"/>
        </w:rPr>
        <w:t>This course is intended to be a</w:t>
      </w:r>
      <w:r w:rsidR="00A27957" w:rsidRPr="001751F8">
        <w:rPr>
          <w:rFonts w:ascii="Times New Roman" w:hAnsi="Times New Roman"/>
          <w:szCs w:val="24"/>
        </w:rPr>
        <w:t xml:space="preserve"> rigorous academic experience. </w:t>
      </w:r>
      <w:r w:rsidRPr="001751F8">
        <w:rPr>
          <w:rFonts w:ascii="Times New Roman" w:hAnsi="Times New Roman"/>
          <w:szCs w:val="24"/>
        </w:rPr>
        <w:t xml:space="preserve">You </w:t>
      </w:r>
      <w:r w:rsidR="00A27957" w:rsidRPr="001751F8">
        <w:rPr>
          <w:rFonts w:ascii="Times New Roman" w:hAnsi="Times New Roman"/>
          <w:szCs w:val="24"/>
        </w:rPr>
        <w:t>are</w:t>
      </w:r>
      <w:r w:rsidRPr="001751F8">
        <w:rPr>
          <w:rFonts w:ascii="Times New Roman" w:hAnsi="Times New Roman"/>
          <w:szCs w:val="24"/>
        </w:rPr>
        <w:t xml:space="preserve"> expected to master substantive scholarship on work and family, as well as to hone your skills of critical thinking and oral and written expression. The following exercises are designed to both develop and assess your understanding of the concepts and issues examined throughout the course and to illustrate that understanding through reference to the assigned readings and class activities.</w:t>
      </w:r>
    </w:p>
    <w:p w14:paraId="2E930152" w14:textId="77777777" w:rsidR="00882CD0" w:rsidRPr="001751F8" w:rsidRDefault="00882CD0">
      <w:pPr>
        <w:rPr>
          <w:rFonts w:ascii="Times New Roman" w:hAnsi="Times New Roman"/>
          <w:szCs w:val="24"/>
        </w:rPr>
      </w:pPr>
    </w:p>
    <w:p w14:paraId="58A675EA" w14:textId="77777777" w:rsidR="00A8173B" w:rsidRPr="001751F8" w:rsidRDefault="00882CD0" w:rsidP="00A8173B">
      <w:pPr>
        <w:ind w:left="360" w:hanging="360"/>
        <w:rPr>
          <w:rFonts w:ascii="Times New Roman" w:hAnsi="Times New Roman"/>
          <w:szCs w:val="24"/>
        </w:rPr>
      </w:pPr>
      <w:r w:rsidRPr="001751F8">
        <w:rPr>
          <w:rFonts w:ascii="Times New Roman" w:hAnsi="Times New Roman"/>
          <w:szCs w:val="24"/>
        </w:rPr>
        <w:t xml:space="preserve">1.  </w:t>
      </w:r>
      <w:r w:rsidRPr="001751F8">
        <w:rPr>
          <w:rFonts w:ascii="Times New Roman" w:hAnsi="Times New Roman"/>
          <w:szCs w:val="24"/>
        </w:rPr>
        <w:tab/>
      </w:r>
      <w:r w:rsidRPr="001751F8">
        <w:rPr>
          <w:rFonts w:ascii="Times New Roman" w:hAnsi="Times New Roman"/>
          <w:szCs w:val="24"/>
          <w:u w:val="single"/>
        </w:rPr>
        <w:t>Article presentation</w:t>
      </w:r>
      <w:r w:rsidR="00A27957" w:rsidRPr="001751F8">
        <w:rPr>
          <w:rFonts w:ascii="Times New Roman" w:hAnsi="Times New Roman"/>
          <w:szCs w:val="24"/>
        </w:rPr>
        <w:t xml:space="preserve">. </w:t>
      </w:r>
      <w:r w:rsidRPr="001751F8">
        <w:rPr>
          <w:rFonts w:ascii="Times New Roman" w:hAnsi="Times New Roman"/>
          <w:szCs w:val="24"/>
        </w:rPr>
        <w:t xml:space="preserve">You will be responsible for identifying an additional article </w:t>
      </w:r>
      <w:r w:rsidR="001E7E6E" w:rsidRPr="001751F8">
        <w:rPr>
          <w:rFonts w:ascii="Times New Roman" w:hAnsi="Times New Roman"/>
          <w:szCs w:val="24"/>
        </w:rPr>
        <w:t xml:space="preserve">published within the last 3 years </w:t>
      </w:r>
      <w:r w:rsidRPr="001751F8">
        <w:rPr>
          <w:rFonts w:ascii="Times New Roman" w:hAnsi="Times New Roman"/>
          <w:szCs w:val="24"/>
        </w:rPr>
        <w:t>from outside the reading list and making a brief (10-12 minutes</w:t>
      </w:r>
      <w:r w:rsidR="00F72C0F" w:rsidRPr="001751F8">
        <w:rPr>
          <w:rFonts w:ascii="Times New Roman" w:hAnsi="Times New Roman"/>
          <w:szCs w:val="24"/>
        </w:rPr>
        <w:t xml:space="preserve"> – do not go over</w:t>
      </w:r>
      <w:r w:rsidRPr="001751F8">
        <w:rPr>
          <w:rFonts w:ascii="Times New Roman" w:hAnsi="Times New Roman"/>
          <w:szCs w:val="24"/>
        </w:rPr>
        <w:t>) summary o</w:t>
      </w:r>
      <w:r w:rsidR="00A27957" w:rsidRPr="001751F8">
        <w:rPr>
          <w:rFonts w:ascii="Times New Roman" w:hAnsi="Times New Roman"/>
          <w:szCs w:val="24"/>
        </w:rPr>
        <w:t xml:space="preserve">ral presentation to the class via </w:t>
      </w:r>
      <w:proofErr w:type="spellStart"/>
      <w:r w:rsidR="00A27957" w:rsidRPr="001751F8">
        <w:rPr>
          <w:rFonts w:ascii="Times New Roman" w:hAnsi="Times New Roman"/>
          <w:szCs w:val="24"/>
        </w:rPr>
        <w:t>Powerpoint</w:t>
      </w:r>
      <w:proofErr w:type="spellEnd"/>
      <w:r w:rsidR="00A27957" w:rsidRPr="001751F8">
        <w:rPr>
          <w:rFonts w:ascii="Times New Roman" w:hAnsi="Times New Roman"/>
          <w:szCs w:val="24"/>
        </w:rPr>
        <w:t xml:space="preserve"> presentation. A hard copy single page written summary/outline of the article should be provided to each class member. Each student will select </w:t>
      </w:r>
      <w:r w:rsidRPr="001751F8">
        <w:rPr>
          <w:rFonts w:ascii="Times New Roman" w:hAnsi="Times New Roman"/>
          <w:szCs w:val="24"/>
        </w:rPr>
        <w:t>on</w:t>
      </w:r>
      <w:r w:rsidR="00A27957" w:rsidRPr="001751F8">
        <w:rPr>
          <w:rFonts w:ascii="Times New Roman" w:hAnsi="Times New Roman"/>
          <w:szCs w:val="24"/>
        </w:rPr>
        <w:t xml:space="preserve">e </w:t>
      </w:r>
      <w:r w:rsidR="00A27957" w:rsidRPr="001751F8">
        <w:rPr>
          <w:rFonts w:ascii="Times New Roman" w:hAnsi="Times New Roman"/>
          <w:szCs w:val="24"/>
        </w:rPr>
        <w:lastRenderedPageBreak/>
        <w:t>class meeting for his/her presentation. The chosen article should complement those provided on the reading list and the student should be</w:t>
      </w:r>
      <w:r w:rsidRPr="001751F8">
        <w:rPr>
          <w:rFonts w:ascii="Times New Roman" w:hAnsi="Times New Roman"/>
          <w:szCs w:val="24"/>
        </w:rPr>
        <w:t xml:space="preserve"> prepared t</w:t>
      </w:r>
      <w:r w:rsidR="00A27957" w:rsidRPr="001751F8">
        <w:rPr>
          <w:rFonts w:ascii="Times New Roman" w:hAnsi="Times New Roman"/>
          <w:szCs w:val="24"/>
        </w:rPr>
        <w:t xml:space="preserve">o discuss how the research fits with the other readings for the week. </w:t>
      </w:r>
    </w:p>
    <w:p w14:paraId="050664A8" w14:textId="77777777" w:rsidR="00A8173B" w:rsidRPr="001751F8" w:rsidRDefault="00A8173B" w:rsidP="00A8173B">
      <w:pPr>
        <w:ind w:left="360" w:hanging="360"/>
        <w:rPr>
          <w:rFonts w:ascii="Times New Roman" w:hAnsi="Times New Roman"/>
          <w:szCs w:val="24"/>
        </w:rPr>
      </w:pPr>
    </w:p>
    <w:p w14:paraId="615041EB" w14:textId="77777777" w:rsidR="00A8173B" w:rsidRPr="001751F8" w:rsidRDefault="00A8173B" w:rsidP="00A8173B">
      <w:pPr>
        <w:ind w:left="360" w:hanging="360"/>
        <w:rPr>
          <w:rFonts w:ascii="Times New Roman" w:hAnsi="Times New Roman"/>
          <w:szCs w:val="24"/>
        </w:rPr>
      </w:pPr>
      <w:r w:rsidRPr="001751F8">
        <w:rPr>
          <w:rFonts w:ascii="Times New Roman" w:hAnsi="Times New Roman"/>
          <w:szCs w:val="24"/>
        </w:rPr>
        <w:t xml:space="preserve">2.  To facilitate class discussions, each student will prepare 2-3 discussion questions on the readings for the week. These discussion questions should be emailed to me no later than 5 p.m. Tuesday prior to each class. Discussion questions should ideally draw on themes that cut across the reading for the week and/or provoke thought (e.g., </w:t>
      </w:r>
      <w:r w:rsidR="00C7194F" w:rsidRPr="001751F8">
        <w:rPr>
          <w:rFonts w:ascii="Times New Roman" w:hAnsi="Times New Roman"/>
          <w:szCs w:val="24"/>
        </w:rPr>
        <w:t>“</w:t>
      </w:r>
      <w:r w:rsidRPr="001751F8">
        <w:rPr>
          <w:rFonts w:ascii="Times New Roman" w:hAnsi="Times New Roman"/>
          <w:szCs w:val="24"/>
        </w:rPr>
        <w:t>These studies rely on conservation of resources theory, but do not adequately test the theory. What other theories might be relevant to the study of XX?”)</w:t>
      </w:r>
      <w:r w:rsidR="004A6195" w:rsidRPr="001751F8">
        <w:rPr>
          <w:rFonts w:ascii="Times New Roman" w:hAnsi="Times New Roman"/>
          <w:szCs w:val="24"/>
        </w:rPr>
        <w:t>,</w:t>
      </w:r>
      <w:r w:rsidRPr="001751F8">
        <w:rPr>
          <w:rFonts w:ascii="Times New Roman" w:hAnsi="Times New Roman"/>
          <w:szCs w:val="24"/>
        </w:rPr>
        <w:t xml:space="preserve"> rather than simply call upon details from a reading (</w:t>
      </w:r>
      <w:r w:rsidR="00C7194F" w:rsidRPr="001751F8">
        <w:rPr>
          <w:rFonts w:ascii="Times New Roman" w:hAnsi="Times New Roman"/>
          <w:szCs w:val="24"/>
        </w:rPr>
        <w:t>“</w:t>
      </w:r>
      <w:r w:rsidRPr="001751F8">
        <w:rPr>
          <w:rFonts w:ascii="Times New Roman" w:hAnsi="Times New Roman"/>
          <w:szCs w:val="24"/>
        </w:rPr>
        <w:t>What theory was used in the study of XX?</w:t>
      </w:r>
      <w:r w:rsidR="00C7194F" w:rsidRPr="001751F8">
        <w:rPr>
          <w:rFonts w:ascii="Times New Roman" w:hAnsi="Times New Roman"/>
          <w:szCs w:val="24"/>
        </w:rPr>
        <w:t>”</w:t>
      </w:r>
      <w:r w:rsidRPr="001751F8">
        <w:rPr>
          <w:rFonts w:ascii="Times New Roman" w:hAnsi="Times New Roman"/>
          <w:szCs w:val="24"/>
        </w:rPr>
        <w:t xml:space="preserve">).  </w:t>
      </w:r>
    </w:p>
    <w:p w14:paraId="5EFDB9BF" w14:textId="77777777" w:rsidR="00A8173B" w:rsidRPr="001751F8" w:rsidRDefault="00A8173B">
      <w:pPr>
        <w:rPr>
          <w:rFonts w:ascii="Times New Roman" w:hAnsi="Times New Roman"/>
          <w:szCs w:val="24"/>
        </w:rPr>
      </w:pPr>
    </w:p>
    <w:p w14:paraId="46CBCB5F" w14:textId="77777777" w:rsidR="00B36AF6" w:rsidRPr="001751F8" w:rsidRDefault="00C7194F" w:rsidP="0099176C">
      <w:pPr>
        <w:ind w:left="360" w:hanging="360"/>
        <w:rPr>
          <w:rFonts w:ascii="Times New Roman" w:hAnsi="Times New Roman"/>
          <w:szCs w:val="24"/>
        </w:rPr>
      </w:pPr>
      <w:r w:rsidRPr="001751F8">
        <w:rPr>
          <w:rFonts w:ascii="Times New Roman" w:hAnsi="Times New Roman"/>
          <w:szCs w:val="24"/>
        </w:rPr>
        <w:t>3</w:t>
      </w:r>
      <w:r w:rsidR="008A23B2" w:rsidRPr="001751F8">
        <w:rPr>
          <w:rFonts w:ascii="Times New Roman" w:hAnsi="Times New Roman"/>
          <w:szCs w:val="24"/>
        </w:rPr>
        <w:t xml:space="preserve">.  </w:t>
      </w:r>
      <w:r w:rsidR="003124EE" w:rsidRPr="001751F8">
        <w:rPr>
          <w:rFonts w:ascii="Times New Roman" w:hAnsi="Times New Roman"/>
          <w:szCs w:val="24"/>
          <w:u w:val="single"/>
        </w:rPr>
        <w:t>Research translation/policy brief</w:t>
      </w:r>
      <w:r w:rsidR="008A23B2" w:rsidRPr="001751F8">
        <w:rPr>
          <w:rFonts w:ascii="Times New Roman" w:hAnsi="Times New Roman"/>
          <w:szCs w:val="24"/>
        </w:rPr>
        <w:t>.</w:t>
      </w:r>
      <w:r w:rsidR="00063F7D" w:rsidRPr="001751F8">
        <w:rPr>
          <w:rFonts w:ascii="Times New Roman" w:hAnsi="Times New Roman"/>
          <w:szCs w:val="24"/>
        </w:rPr>
        <w:t xml:space="preserve"> </w:t>
      </w:r>
      <w:r w:rsidR="007E300F" w:rsidRPr="001751F8">
        <w:rPr>
          <w:rFonts w:ascii="Times New Roman" w:hAnsi="Times New Roman"/>
          <w:szCs w:val="24"/>
        </w:rPr>
        <w:t xml:space="preserve">We often bemoan the lack of translational work in our field. Here is your chance to </w:t>
      </w:r>
      <w:r w:rsidR="00B36AF6" w:rsidRPr="001751F8">
        <w:rPr>
          <w:rFonts w:ascii="Times New Roman" w:hAnsi="Times New Roman"/>
          <w:szCs w:val="24"/>
        </w:rPr>
        <w:t xml:space="preserve">translate work-family research into a policy brief.  Here is a guide to writing policy briefs: </w:t>
      </w:r>
      <w:hyperlink r:id="rId8" w:history="1">
        <w:r w:rsidR="00B36AF6" w:rsidRPr="001751F8">
          <w:rPr>
            <w:rStyle w:val="Hyperlink"/>
            <w:rFonts w:ascii="Times New Roman" w:hAnsi="Times New Roman"/>
            <w:szCs w:val="24"/>
          </w:rPr>
          <w:t>https://www.idrc.ca/sites/default/files/idrcpolicybrieftoolkit.pdf</w:t>
        </w:r>
      </w:hyperlink>
      <w:r w:rsidR="00B36AF6" w:rsidRPr="001751F8">
        <w:rPr>
          <w:rFonts w:ascii="Times New Roman" w:hAnsi="Times New Roman"/>
          <w:szCs w:val="24"/>
        </w:rPr>
        <w:t xml:space="preserve">  </w:t>
      </w:r>
    </w:p>
    <w:p w14:paraId="1345E670" w14:textId="77777777" w:rsidR="00B36AF6" w:rsidRPr="001751F8" w:rsidRDefault="00B36AF6" w:rsidP="00B36AF6">
      <w:pPr>
        <w:ind w:left="360"/>
        <w:rPr>
          <w:rFonts w:ascii="Times New Roman" w:hAnsi="Times New Roman"/>
          <w:szCs w:val="24"/>
        </w:rPr>
      </w:pPr>
      <w:r w:rsidRPr="001751F8">
        <w:rPr>
          <w:rFonts w:ascii="Times New Roman" w:hAnsi="Times New Roman"/>
          <w:szCs w:val="24"/>
        </w:rPr>
        <w:t xml:space="preserve">Each student will identify a </w:t>
      </w:r>
      <w:r w:rsidR="001E7E6E" w:rsidRPr="001751F8">
        <w:rPr>
          <w:rFonts w:ascii="Times New Roman" w:hAnsi="Times New Roman"/>
          <w:szCs w:val="24"/>
        </w:rPr>
        <w:t xml:space="preserve">work-family </w:t>
      </w:r>
      <w:r w:rsidRPr="001751F8">
        <w:rPr>
          <w:rFonts w:ascii="Times New Roman" w:hAnsi="Times New Roman"/>
          <w:szCs w:val="24"/>
        </w:rPr>
        <w:t>topic</w:t>
      </w:r>
      <w:r w:rsidR="001E7E6E" w:rsidRPr="001751F8">
        <w:rPr>
          <w:rFonts w:ascii="Times New Roman" w:hAnsi="Times New Roman"/>
          <w:szCs w:val="24"/>
        </w:rPr>
        <w:t xml:space="preserve"> and write a policy brief on that topic. </w:t>
      </w:r>
      <w:r w:rsidRPr="001751F8">
        <w:rPr>
          <w:rFonts w:ascii="Times New Roman" w:hAnsi="Times New Roman"/>
          <w:szCs w:val="24"/>
        </w:rPr>
        <w:t>Further details to be discussed in class.</w:t>
      </w:r>
    </w:p>
    <w:p w14:paraId="7BA611E1" w14:textId="77777777" w:rsidR="007A413F" w:rsidRPr="001751F8" w:rsidRDefault="007A413F">
      <w:pPr>
        <w:rPr>
          <w:rFonts w:ascii="Times New Roman" w:hAnsi="Times New Roman"/>
          <w:szCs w:val="24"/>
        </w:rPr>
      </w:pPr>
    </w:p>
    <w:p w14:paraId="2D08D19C" w14:textId="77777777" w:rsidR="00882CD0" w:rsidRPr="001751F8" w:rsidRDefault="00C7194F" w:rsidP="00882CD0">
      <w:pPr>
        <w:ind w:left="360" w:hanging="360"/>
        <w:rPr>
          <w:rFonts w:ascii="Times New Roman" w:hAnsi="Times New Roman"/>
          <w:szCs w:val="24"/>
        </w:rPr>
      </w:pPr>
      <w:r w:rsidRPr="001751F8">
        <w:rPr>
          <w:rFonts w:ascii="Times New Roman" w:hAnsi="Times New Roman"/>
          <w:szCs w:val="24"/>
        </w:rPr>
        <w:t>4</w:t>
      </w:r>
      <w:r w:rsidR="00882CD0" w:rsidRPr="001751F8">
        <w:rPr>
          <w:rFonts w:ascii="Times New Roman" w:hAnsi="Times New Roman"/>
          <w:szCs w:val="24"/>
        </w:rPr>
        <w:t xml:space="preserve">.   </w:t>
      </w:r>
      <w:r w:rsidR="00882CD0" w:rsidRPr="001751F8">
        <w:rPr>
          <w:rFonts w:ascii="Times New Roman" w:hAnsi="Times New Roman"/>
          <w:szCs w:val="24"/>
          <w:u w:val="single"/>
        </w:rPr>
        <w:t>Individual research project</w:t>
      </w:r>
      <w:r w:rsidR="00A27957" w:rsidRPr="001751F8">
        <w:rPr>
          <w:rFonts w:ascii="Times New Roman" w:hAnsi="Times New Roman"/>
          <w:szCs w:val="24"/>
        </w:rPr>
        <w:t xml:space="preserve">. </w:t>
      </w:r>
      <w:r w:rsidR="00A1176D" w:rsidRPr="001751F8">
        <w:rPr>
          <w:rFonts w:ascii="Times New Roman" w:hAnsi="Times New Roman"/>
          <w:szCs w:val="24"/>
        </w:rPr>
        <w:t xml:space="preserve">You have </w:t>
      </w:r>
      <w:r w:rsidR="00882CD0" w:rsidRPr="001751F8">
        <w:rPr>
          <w:rFonts w:ascii="Times New Roman" w:hAnsi="Times New Roman"/>
          <w:szCs w:val="24"/>
        </w:rPr>
        <w:t xml:space="preserve">options for the </w:t>
      </w:r>
      <w:r w:rsidR="00A27957" w:rsidRPr="001751F8">
        <w:rPr>
          <w:rFonts w:ascii="Times New Roman" w:hAnsi="Times New Roman"/>
          <w:szCs w:val="24"/>
        </w:rPr>
        <w:t xml:space="preserve">individual research project. </w:t>
      </w:r>
      <w:r w:rsidR="00882CD0" w:rsidRPr="001751F8">
        <w:rPr>
          <w:rFonts w:ascii="Times New Roman" w:hAnsi="Times New Roman"/>
          <w:szCs w:val="24"/>
        </w:rPr>
        <w:t xml:space="preserve">You may choose to develop a research proposal from scratch or you </w:t>
      </w:r>
      <w:r w:rsidR="00A27957" w:rsidRPr="001751F8">
        <w:rPr>
          <w:rFonts w:ascii="Times New Roman" w:hAnsi="Times New Roman"/>
          <w:szCs w:val="24"/>
        </w:rPr>
        <w:t xml:space="preserve">may choose to take a project </w:t>
      </w:r>
      <w:r w:rsidR="003124EE" w:rsidRPr="001751F8">
        <w:rPr>
          <w:rFonts w:ascii="Times New Roman" w:hAnsi="Times New Roman"/>
          <w:szCs w:val="24"/>
        </w:rPr>
        <w:t xml:space="preserve">you have </w:t>
      </w:r>
      <w:r w:rsidR="00A27957" w:rsidRPr="001751F8">
        <w:rPr>
          <w:rFonts w:ascii="Times New Roman" w:hAnsi="Times New Roman"/>
          <w:szCs w:val="24"/>
        </w:rPr>
        <w:t xml:space="preserve">in </w:t>
      </w:r>
      <w:r w:rsidR="00882CD0" w:rsidRPr="001751F8">
        <w:rPr>
          <w:rFonts w:ascii="Times New Roman" w:hAnsi="Times New Roman"/>
          <w:szCs w:val="24"/>
        </w:rPr>
        <w:t>development</w:t>
      </w:r>
      <w:r w:rsidR="00311425" w:rsidRPr="001751F8">
        <w:rPr>
          <w:rFonts w:ascii="Times New Roman" w:hAnsi="Times New Roman"/>
          <w:szCs w:val="24"/>
        </w:rPr>
        <w:t xml:space="preserve"> and move it to the next stage. </w:t>
      </w:r>
      <w:r w:rsidR="003124EE" w:rsidRPr="001751F8">
        <w:rPr>
          <w:rFonts w:ascii="Times New Roman" w:hAnsi="Times New Roman"/>
          <w:szCs w:val="24"/>
        </w:rPr>
        <w:t xml:space="preserve">Of course, the project must be a work-family topic. </w:t>
      </w:r>
      <w:r w:rsidR="00311425" w:rsidRPr="001751F8">
        <w:rPr>
          <w:rFonts w:ascii="Times New Roman" w:hAnsi="Times New Roman"/>
          <w:szCs w:val="24"/>
        </w:rPr>
        <w:t>Any source material/ideas</w:t>
      </w:r>
      <w:r w:rsidR="00882CD0" w:rsidRPr="001751F8">
        <w:rPr>
          <w:rFonts w:ascii="Times New Roman" w:hAnsi="Times New Roman"/>
          <w:szCs w:val="24"/>
        </w:rPr>
        <w:t xml:space="preserve"> other than that </w:t>
      </w:r>
      <w:r w:rsidR="00311425" w:rsidRPr="001751F8">
        <w:rPr>
          <w:rFonts w:ascii="Times New Roman" w:hAnsi="Times New Roman"/>
          <w:szCs w:val="24"/>
        </w:rPr>
        <w:t xml:space="preserve">which is part </w:t>
      </w:r>
      <w:r w:rsidR="00882CD0" w:rsidRPr="001751F8">
        <w:rPr>
          <w:rFonts w:ascii="Times New Roman" w:hAnsi="Times New Roman"/>
          <w:szCs w:val="24"/>
        </w:rPr>
        <w:t xml:space="preserve">of another required program element (e.g., an existing thesis/dissertation; paper you are already doing for another class) are acceptable. We will negotiate contracts regarding the deliverables. These projects will not be completed in isolation. The intent for this project is that it we will all collaborate and provide feedback to each other throughout the semester. Each individual must take the lead on a project, but working together </w:t>
      </w:r>
      <w:r w:rsidR="00A1176D" w:rsidRPr="001751F8">
        <w:rPr>
          <w:rFonts w:ascii="Times New Roman" w:hAnsi="Times New Roman"/>
          <w:szCs w:val="24"/>
        </w:rPr>
        <w:t>is</w:t>
      </w:r>
      <w:r w:rsidR="00882CD0" w:rsidRPr="001751F8">
        <w:rPr>
          <w:rFonts w:ascii="Times New Roman" w:hAnsi="Times New Roman"/>
          <w:szCs w:val="24"/>
        </w:rPr>
        <w:t xml:space="preserve"> acceptable.</w:t>
      </w:r>
    </w:p>
    <w:p w14:paraId="465E24AA" w14:textId="77777777" w:rsidR="00882CD0" w:rsidRPr="001751F8" w:rsidRDefault="00882CD0">
      <w:pPr>
        <w:pStyle w:val="BodyTextIndent"/>
        <w:rPr>
          <w:rFonts w:ascii="Times New Roman" w:hAnsi="Times New Roman"/>
          <w:szCs w:val="24"/>
        </w:rPr>
      </w:pPr>
    </w:p>
    <w:p w14:paraId="24B1632E" w14:textId="77777777" w:rsidR="00A1176D" w:rsidRPr="001751F8" w:rsidRDefault="00A1176D" w:rsidP="00A1176D">
      <w:pPr>
        <w:pStyle w:val="BodyTextIndent"/>
        <w:rPr>
          <w:rFonts w:ascii="Times New Roman" w:hAnsi="Times New Roman"/>
          <w:szCs w:val="24"/>
        </w:rPr>
      </w:pPr>
      <w:r w:rsidRPr="001751F8">
        <w:rPr>
          <w:rFonts w:ascii="Times New Roman" w:hAnsi="Times New Roman"/>
          <w:szCs w:val="24"/>
        </w:rPr>
        <w:t>At a TBD date before this meeting you will be required to submit your research paper to your classmates as well as read each of their papers. During the feedback session, we will review each paper in turn and provide feedback. This session is meant to help bolster your paper and the feedback should be incorporated before you turn in the final version.</w:t>
      </w:r>
    </w:p>
    <w:p w14:paraId="443691E2" w14:textId="77777777" w:rsidR="00A1176D" w:rsidRPr="001751F8" w:rsidRDefault="00A1176D">
      <w:pPr>
        <w:pStyle w:val="BodyTextIndent"/>
        <w:rPr>
          <w:rFonts w:ascii="Times New Roman" w:hAnsi="Times New Roman"/>
          <w:szCs w:val="24"/>
        </w:rPr>
      </w:pPr>
    </w:p>
    <w:p w14:paraId="7C877173" w14:textId="77777777" w:rsidR="00882CD0" w:rsidRPr="001751F8" w:rsidRDefault="00882CD0" w:rsidP="00882CD0">
      <w:pPr>
        <w:pStyle w:val="BodyTextIndent"/>
        <w:rPr>
          <w:rFonts w:ascii="Times New Roman" w:hAnsi="Times New Roman"/>
          <w:szCs w:val="24"/>
        </w:rPr>
      </w:pPr>
      <w:r w:rsidRPr="001751F8">
        <w:rPr>
          <w:rFonts w:ascii="Times New Roman" w:hAnsi="Times New Roman"/>
          <w:szCs w:val="24"/>
        </w:rPr>
        <w:t>Each research project will be pres</w:t>
      </w:r>
      <w:r w:rsidR="00A27957" w:rsidRPr="001751F8">
        <w:rPr>
          <w:rFonts w:ascii="Times New Roman" w:hAnsi="Times New Roman"/>
          <w:szCs w:val="24"/>
        </w:rPr>
        <w:t xml:space="preserve">ented during the last session. </w:t>
      </w:r>
      <w:r w:rsidRPr="001751F8">
        <w:rPr>
          <w:rFonts w:ascii="Times New Roman" w:hAnsi="Times New Roman"/>
          <w:szCs w:val="24"/>
        </w:rPr>
        <w:t>This presentation should fall somewhere between a colloq</w:t>
      </w:r>
      <w:r w:rsidR="00A27957" w:rsidRPr="001751F8">
        <w:rPr>
          <w:rFonts w:ascii="Times New Roman" w:hAnsi="Times New Roman"/>
          <w:szCs w:val="24"/>
        </w:rPr>
        <w:t xml:space="preserve">uium and a class presentation. </w:t>
      </w:r>
      <w:r w:rsidRPr="001751F8">
        <w:rPr>
          <w:rFonts w:ascii="Times New Roman" w:hAnsi="Times New Roman"/>
          <w:szCs w:val="24"/>
        </w:rPr>
        <w:t xml:space="preserve">The goal is for us all to engage the presenters in a discussion of the topic. The exchange should be helpful in terms of fine-tuning the final version of the project.  </w:t>
      </w:r>
    </w:p>
    <w:p w14:paraId="73184D9F" w14:textId="77777777" w:rsidR="00882CD0" w:rsidRPr="001751F8" w:rsidRDefault="00882CD0">
      <w:pPr>
        <w:pStyle w:val="BodyTextIndent"/>
        <w:rPr>
          <w:rFonts w:ascii="Times New Roman" w:hAnsi="Times New Roman"/>
          <w:szCs w:val="24"/>
        </w:rPr>
      </w:pPr>
    </w:p>
    <w:p w14:paraId="311CAE1E" w14:textId="77777777" w:rsidR="00882CD0" w:rsidRPr="001751F8" w:rsidRDefault="00882CD0">
      <w:pPr>
        <w:rPr>
          <w:rFonts w:ascii="Times New Roman" w:hAnsi="Times New Roman"/>
          <w:szCs w:val="24"/>
        </w:rPr>
      </w:pPr>
      <w:r w:rsidRPr="001751F8">
        <w:rPr>
          <w:rFonts w:ascii="Times New Roman" w:hAnsi="Times New Roman"/>
          <w:szCs w:val="24"/>
        </w:rPr>
        <w:t>WRITTEN WORK WILL BE GRADED BASED ON THE FOLLOWING CRITERIA:</w:t>
      </w:r>
    </w:p>
    <w:p w14:paraId="345076D6" w14:textId="77777777" w:rsidR="00882CD0" w:rsidRPr="001751F8" w:rsidRDefault="00882CD0">
      <w:pPr>
        <w:numPr>
          <w:ilvl w:val="0"/>
          <w:numId w:val="1"/>
        </w:numPr>
        <w:rPr>
          <w:rFonts w:ascii="Times New Roman" w:hAnsi="Times New Roman"/>
          <w:szCs w:val="24"/>
        </w:rPr>
      </w:pPr>
      <w:r w:rsidRPr="001751F8">
        <w:rPr>
          <w:rFonts w:ascii="Times New Roman" w:hAnsi="Times New Roman"/>
          <w:szCs w:val="24"/>
        </w:rPr>
        <w:t>Conceptual insights, clarity, and understanding</w:t>
      </w:r>
    </w:p>
    <w:p w14:paraId="0DEBC397" w14:textId="4A6116B5" w:rsidR="00882CD0" w:rsidRPr="001751F8" w:rsidRDefault="00882CD0">
      <w:pPr>
        <w:numPr>
          <w:ilvl w:val="0"/>
          <w:numId w:val="1"/>
        </w:numPr>
        <w:rPr>
          <w:rFonts w:ascii="Times New Roman" w:hAnsi="Times New Roman"/>
          <w:szCs w:val="24"/>
        </w:rPr>
      </w:pPr>
      <w:r w:rsidRPr="001751F8">
        <w:rPr>
          <w:rFonts w:ascii="Times New Roman" w:hAnsi="Times New Roman"/>
          <w:szCs w:val="24"/>
        </w:rPr>
        <w:t>Specificity</w:t>
      </w:r>
      <w:r w:rsidR="00926EA1">
        <w:rPr>
          <w:rFonts w:ascii="Times New Roman" w:hAnsi="Times New Roman"/>
          <w:szCs w:val="24"/>
        </w:rPr>
        <w:t>, precision,</w:t>
      </w:r>
      <w:r w:rsidRPr="001751F8">
        <w:rPr>
          <w:rFonts w:ascii="Times New Roman" w:hAnsi="Times New Roman"/>
          <w:szCs w:val="24"/>
        </w:rPr>
        <w:t xml:space="preserve"> and sufficient depth</w:t>
      </w:r>
    </w:p>
    <w:p w14:paraId="28BB3526" w14:textId="77777777" w:rsidR="00882CD0" w:rsidRPr="001751F8" w:rsidRDefault="00882CD0">
      <w:pPr>
        <w:numPr>
          <w:ilvl w:val="0"/>
          <w:numId w:val="1"/>
        </w:numPr>
        <w:rPr>
          <w:rFonts w:ascii="Times New Roman" w:hAnsi="Times New Roman"/>
          <w:szCs w:val="24"/>
        </w:rPr>
      </w:pPr>
      <w:r w:rsidRPr="001751F8">
        <w:rPr>
          <w:rFonts w:ascii="Times New Roman" w:hAnsi="Times New Roman"/>
          <w:szCs w:val="24"/>
        </w:rPr>
        <w:t>Use of relevant references and rationale to substantiate points</w:t>
      </w:r>
    </w:p>
    <w:p w14:paraId="30F2BC9C" w14:textId="77777777" w:rsidR="00882CD0" w:rsidRPr="001751F8" w:rsidRDefault="00882CD0">
      <w:pPr>
        <w:numPr>
          <w:ilvl w:val="0"/>
          <w:numId w:val="1"/>
        </w:numPr>
        <w:rPr>
          <w:rFonts w:ascii="Times New Roman" w:hAnsi="Times New Roman"/>
          <w:szCs w:val="24"/>
        </w:rPr>
      </w:pPr>
      <w:r w:rsidRPr="001751F8">
        <w:rPr>
          <w:rFonts w:ascii="Times New Roman" w:hAnsi="Times New Roman"/>
          <w:szCs w:val="24"/>
        </w:rPr>
        <w:t>Integrative ability</w:t>
      </w:r>
    </w:p>
    <w:p w14:paraId="6B3A8349" w14:textId="77777777" w:rsidR="00882CD0" w:rsidRPr="001751F8" w:rsidRDefault="00882CD0">
      <w:pPr>
        <w:numPr>
          <w:ilvl w:val="0"/>
          <w:numId w:val="1"/>
        </w:numPr>
        <w:rPr>
          <w:rFonts w:ascii="Times New Roman" w:hAnsi="Times New Roman"/>
          <w:szCs w:val="24"/>
        </w:rPr>
      </w:pPr>
      <w:r w:rsidRPr="001751F8">
        <w:rPr>
          <w:rFonts w:ascii="Times New Roman" w:hAnsi="Times New Roman"/>
          <w:szCs w:val="24"/>
        </w:rPr>
        <w:t>Defining terms, concepts</w:t>
      </w:r>
    </w:p>
    <w:p w14:paraId="3ECB86D3" w14:textId="343E0561" w:rsidR="00882CD0" w:rsidRPr="001751F8" w:rsidRDefault="00882CD0">
      <w:pPr>
        <w:numPr>
          <w:ilvl w:val="0"/>
          <w:numId w:val="1"/>
        </w:numPr>
        <w:rPr>
          <w:rFonts w:ascii="Times New Roman" w:hAnsi="Times New Roman"/>
          <w:szCs w:val="24"/>
        </w:rPr>
      </w:pPr>
      <w:r w:rsidRPr="001751F8">
        <w:rPr>
          <w:rFonts w:ascii="Times New Roman" w:hAnsi="Times New Roman"/>
          <w:szCs w:val="24"/>
        </w:rPr>
        <w:t xml:space="preserve">Method and design where </w:t>
      </w:r>
      <w:r w:rsidR="00926EA1">
        <w:rPr>
          <w:rFonts w:ascii="Times New Roman" w:hAnsi="Times New Roman"/>
          <w:szCs w:val="24"/>
        </w:rPr>
        <w:t xml:space="preserve">applicable </w:t>
      </w:r>
    </w:p>
    <w:p w14:paraId="21001782" w14:textId="77777777" w:rsidR="00882CD0" w:rsidRPr="001751F8" w:rsidRDefault="00882CD0">
      <w:pPr>
        <w:rPr>
          <w:rFonts w:ascii="Times New Roman" w:hAnsi="Times New Roman"/>
          <w:szCs w:val="24"/>
          <w:u w:val="single"/>
        </w:rPr>
      </w:pPr>
    </w:p>
    <w:p w14:paraId="1B929B50" w14:textId="77777777" w:rsidR="00882CD0" w:rsidRPr="001751F8" w:rsidRDefault="00882CD0">
      <w:pPr>
        <w:rPr>
          <w:rFonts w:ascii="Times New Roman" w:hAnsi="Times New Roman"/>
          <w:szCs w:val="24"/>
          <w:u w:val="single"/>
        </w:rPr>
      </w:pPr>
      <w:r w:rsidRPr="001751F8">
        <w:rPr>
          <w:rFonts w:ascii="Times New Roman" w:hAnsi="Times New Roman"/>
          <w:szCs w:val="24"/>
          <w:u w:val="single"/>
        </w:rPr>
        <w:t>Grades</w:t>
      </w:r>
    </w:p>
    <w:p w14:paraId="625D11AB" w14:textId="77777777" w:rsidR="00882CD0" w:rsidRPr="001751F8" w:rsidRDefault="00882CD0">
      <w:pPr>
        <w:rPr>
          <w:rFonts w:ascii="Times New Roman" w:hAnsi="Times New Roman"/>
          <w:szCs w:val="24"/>
        </w:rPr>
      </w:pPr>
    </w:p>
    <w:p w14:paraId="277BC382" w14:textId="77777777" w:rsidR="00882CD0" w:rsidRPr="001751F8" w:rsidRDefault="00882CD0">
      <w:pPr>
        <w:rPr>
          <w:rFonts w:ascii="Times New Roman" w:hAnsi="Times New Roman"/>
          <w:szCs w:val="24"/>
        </w:rPr>
      </w:pPr>
      <w:r w:rsidRPr="001751F8">
        <w:rPr>
          <w:rFonts w:ascii="Times New Roman" w:hAnsi="Times New Roman"/>
          <w:szCs w:val="24"/>
        </w:rPr>
        <w:t>Course grades are earned and not given. Your grade in the course will be based on the following:</w:t>
      </w:r>
    </w:p>
    <w:p w14:paraId="7B4A8133" w14:textId="77777777" w:rsidR="002151F5" w:rsidRDefault="002151F5">
      <w:pPr>
        <w:rPr>
          <w:rFonts w:ascii="Times New Roman" w:hAnsi="Times New Roman"/>
          <w:szCs w:val="24"/>
        </w:rPr>
      </w:pPr>
    </w:p>
    <w:p w14:paraId="52082BC4" w14:textId="77777777" w:rsidR="00882CD0" w:rsidRPr="001751F8" w:rsidRDefault="00882CD0">
      <w:pPr>
        <w:rPr>
          <w:rFonts w:ascii="Times New Roman" w:hAnsi="Times New Roman"/>
          <w:szCs w:val="24"/>
        </w:rPr>
      </w:pPr>
      <w:r w:rsidRPr="001751F8">
        <w:rPr>
          <w:rFonts w:ascii="Times New Roman" w:hAnsi="Times New Roman"/>
          <w:szCs w:val="24"/>
        </w:rPr>
        <w:lastRenderedPageBreak/>
        <w:t>Assignment 1</w:t>
      </w:r>
      <w:r w:rsidR="00975C9E" w:rsidRPr="001751F8">
        <w:rPr>
          <w:rFonts w:ascii="Times New Roman" w:hAnsi="Times New Roman"/>
          <w:szCs w:val="24"/>
        </w:rPr>
        <w:t>, 2,</w:t>
      </w:r>
      <w:r w:rsidRPr="001751F8">
        <w:rPr>
          <w:rFonts w:ascii="Times New Roman" w:hAnsi="Times New Roman"/>
          <w:szCs w:val="24"/>
        </w:rPr>
        <w:t xml:space="preserve"> &amp; Cl</w:t>
      </w:r>
      <w:r w:rsidR="00B07A4E" w:rsidRPr="001751F8">
        <w:rPr>
          <w:rFonts w:ascii="Times New Roman" w:hAnsi="Times New Roman"/>
          <w:szCs w:val="24"/>
        </w:rPr>
        <w:t>ass Preparation/Participation</w:t>
      </w:r>
      <w:r w:rsidR="00B07A4E" w:rsidRPr="001751F8">
        <w:rPr>
          <w:rFonts w:ascii="Times New Roman" w:hAnsi="Times New Roman"/>
          <w:szCs w:val="24"/>
        </w:rPr>
        <w:tab/>
      </w:r>
      <w:r w:rsidR="00975C9E" w:rsidRPr="001751F8">
        <w:rPr>
          <w:rFonts w:ascii="Times New Roman" w:hAnsi="Times New Roman"/>
          <w:szCs w:val="24"/>
        </w:rPr>
        <w:t>25</w:t>
      </w:r>
      <w:r w:rsidRPr="001751F8">
        <w:rPr>
          <w:rFonts w:ascii="Times New Roman" w:hAnsi="Times New Roman"/>
          <w:szCs w:val="24"/>
        </w:rPr>
        <w:t>%</w:t>
      </w:r>
    </w:p>
    <w:p w14:paraId="1E83DA5E" w14:textId="77777777" w:rsidR="00882CD0" w:rsidRPr="001751F8" w:rsidRDefault="00B07A4E">
      <w:pPr>
        <w:rPr>
          <w:rFonts w:ascii="Times New Roman" w:hAnsi="Times New Roman"/>
          <w:szCs w:val="24"/>
        </w:rPr>
      </w:pPr>
      <w:r w:rsidRPr="001751F8">
        <w:rPr>
          <w:rFonts w:ascii="Times New Roman" w:hAnsi="Times New Roman"/>
          <w:szCs w:val="24"/>
        </w:rPr>
        <w:t xml:space="preserve">Assignment </w:t>
      </w:r>
      <w:r w:rsidR="00975C9E" w:rsidRPr="001751F8">
        <w:rPr>
          <w:rFonts w:ascii="Times New Roman" w:hAnsi="Times New Roman"/>
          <w:szCs w:val="24"/>
        </w:rPr>
        <w:t>3</w:t>
      </w:r>
      <w:r w:rsidRPr="001751F8">
        <w:rPr>
          <w:rFonts w:ascii="Times New Roman" w:hAnsi="Times New Roman"/>
          <w:szCs w:val="24"/>
        </w:rPr>
        <w:tab/>
      </w:r>
      <w:r w:rsidRPr="001751F8">
        <w:rPr>
          <w:rFonts w:ascii="Times New Roman" w:hAnsi="Times New Roman"/>
          <w:szCs w:val="24"/>
        </w:rPr>
        <w:tab/>
      </w:r>
      <w:r w:rsidRPr="001751F8">
        <w:rPr>
          <w:rFonts w:ascii="Times New Roman" w:hAnsi="Times New Roman"/>
          <w:szCs w:val="24"/>
        </w:rPr>
        <w:tab/>
      </w:r>
      <w:r w:rsidRPr="001751F8">
        <w:rPr>
          <w:rFonts w:ascii="Times New Roman" w:hAnsi="Times New Roman"/>
          <w:szCs w:val="24"/>
        </w:rPr>
        <w:tab/>
      </w:r>
      <w:r w:rsidRPr="001751F8">
        <w:rPr>
          <w:rFonts w:ascii="Times New Roman" w:hAnsi="Times New Roman"/>
          <w:szCs w:val="24"/>
        </w:rPr>
        <w:tab/>
      </w:r>
      <w:r w:rsidRPr="001751F8">
        <w:rPr>
          <w:rFonts w:ascii="Times New Roman" w:hAnsi="Times New Roman"/>
          <w:szCs w:val="24"/>
        </w:rPr>
        <w:tab/>
      </w:r>
      <w:r w:rsidR="00975C9E" w:rsidRPr="001751F8">
        <w:rPr>
          <w:rFonts w:ascii="Times New Roman" w:hAnsi="Times New Roman"/>
          <w:szCs w:val="24"/>
        </w:rPr>
        <w:t>30</w:t>
      </w:r>
      <w:r w:rsidR="00882CD0" w:rsidRPr="001751F8">
        <w:rPr>
          <w:rFonts w:ascii="Times New Roman" w:hAnsi="Times New Roman"/>
          <w:szCs w:val="24"/>
        </w:rPr>
        <w:t>%</w:t>
      </w:r>
    </w:p>
    <w:p w14:paraId="435D0BA9" w14:textId="77777777" w:rsidR="00882CD0" w:rsidRPr="001751F8" w:rsidRDefault="001E7E6E">
      <w:pPr>
        <w:rPr>
          <w:rFonts w:ascii="Times New Roman" w:hAnsi="Times New Roman"/>
          <w:szCs w:val="24"/>
        </w:rPr>
      </w:pPr>
      <w:r w:rsidRPr="001751F8">
        <w:rPr>
          <w:rFonts w:ascii="Times New Roman" w:hAnsi="Times New Roman"/>
          <w:szCs w:val="24"/>
        </w:rPr>
        <w:t xml:space="preserve">Assignment </w:t>
      </w:r>
      <w:r w:rsidR="00975C9E" w:rsidRPr="001751F8">
        <w:rPr>
          <w:rFonts w:ascii="Times New Roman" w:hAnsi="Times New Roman"/>
          <w:szCs w:val="24"/>
        </w:rPr>
        <w:t>4</w:t>
      </w:r>
      <w:r w:rsidR="00B07A4E" w:rsidRPr="001751F8">
        <w:rPr>
          <w:rFonts w:ascii="Times New Roman" w:hAnsi="Times New Roman"/>
          <w:szCs w:val="24"/>
        </w:rPr>
        <w:tab/>
      </w:r>
      <w:r w:rsidR="00B07A4E" w:rsidRPr="001751F8">
        <w:rPr>
          <w:rFonts w:ascii="Times New Roman" w:hAnsi="Times New Roman"/>
          <w:szCs w:val="24"/>
        </w:rPr>
        <w:tab/>
      </w:r>
      <w:r w:rsidR="00B07A4E" w:rsidRPr="001751F8">
        <w:rPr>
          <w:rFonts w:ascii="Times New Roman" w:hAnsi="Times New Roman"/>
          <w:szCs w:val="24"/>
        </w:rPr>
        <w:tab/>
      </w:r>
      <w:r w:rsidR="00B07A4E" w:rsidRPr="001751F8">
        <w:rPr>
          <w:rFonts w:ascii="Times New Roman" w:hAnsi="Times New Roman"/>
          <w:szCs w:val="24"/>
        </w:rPr>
        <w:tab/>
      </w:r>
      <w:r w:rsidR="00B07A4E" w:rsidRPr="001751F8">
        <w:rPr>
          <w:rFonts w:ascii="Times New Roman" w:hAnsi="Times New Roman"/>
          <w:szCs w:val="24"/>
        </w:rPr>
        <w:tab/>
      </w:r>
      <w:r w:rsidR="00B07A4E" w:rsidRPr="001751F8">
        <w:rPr>
          <w:rFonts w:ascii="Times New Roman" w:hAnsi="Times New Roman"/>
          <w:szCs w:val="24"/>
        </w:rPr>
        <w:tab/>
      </w:r>
      <w:r w:rsidR="007A413F" w:rsidRPr="001751F8">
        <w:rPr>
          <w:rFonts w:ascii="Times New Roman" w:hAnsi="Times New Roman"/>
          <w:szCs w:val="24"/>
        </w:rPr>
        <w:t>45</w:t>
      </w:r>
      <w:r w:rsidR="00882CD0" w:rsidRPr="001751F8">
        <w:rPr>
          <w:rFonts w:ascii="Times New Roman" w:hAnsi="Times New Roman"/>
          <w:szCs w:val="24"/>
        </w:rPr>
        <w:t>%</w:t>
      </w:r>
    </w:p>
    <w:p w14:paraId="63951F1F" w14:textId="77777777" w:rsidR="00882CD0" w:rsidRPr="001751F8" w:rsidRDefault="00882CD0">
      <w:pPr>
        <w:rPr>
          <w:rFonts w:ascii="Times New Roman" w:hAnsi="Times New Roman"/>
          <w:szCs w:val="24"/>
        </w:rPr>
      </w:pPr>
    </w:p>
    <w:p w14:paraId="6AD7C219" w14:textId="77777777" w:rsidR="00882CD0" w:rsidRPr="001751F8" w:rsidRDefault="00882CD0">
      <w:pPr>
        <w:rPr>
          <w:rFonts w:ascii="Times New Roman" w:hAnsi="Times New Roman"/>
          <w:szCs w:val="24"/>
        </w:rPr>
      </w:pPr>
    </w:p>
    <w:p w14:paraId="723E311D" w14:textId="77777777" w:rsidR="00882CD0" w:rsidRPr="001751F8" w:rsidRDefault="00882CD0">
      <w:pPr>
        <w:rPr>
          <w:rFonts w:ascii="Times New Roman" w:hAnsi="Times New Roman"/>
          <w:szCs w:val="24"/>
        </w:rPr>
      </w:pPr>
      <w:r w:rsidRPr="001751F8">
        <w:rPr>
          <w:rFonts w:ascii="Times New Roman" w:hAnsi="Times New Roman"/>
          <w:szCs w:val="24"/>
        </w:rPr>
        <w:br w:type="page"/>
      </w:r>
    </w:p>
    <w:p w14:paraId="56EF2570" w14:textId="77777777" w:rsidR="00882CD0" w:rsidRPr="001751F8" w:rsidRDefault="00882CD0">
      <w:pPr>
        <w:jc w:val="center"/>
        <w:rPr>
          <w:rFonts w:ascii="Times New Roman" w:hAnsi="Times New Roman"/>
          <w:szCs w:val="24"/>
        </w:rPr>
      </w:pPr>
      <w:r w:rsidRPr="001751F8">
        <w:rPr>
          <w:rFonts w:ascii="Times New Roman" w:hAnsi="Times New Roman"/>
          <w:szCs w:val="24"/>
        </w:rPr>
        <w:lastRenderedPageBreak/>
        <w:t>SCHEDULE OF EVENTS</w:t>
      </w:r>
    </w:p>
    <w:p w14:paraId="2F7C15ED" w14:textId="77777777" w:rsidR="00F16ABC" w:rsidRPr="001751F8" w:rsidRDefault="00F16ABC" w:rsidP="00F16ABC">
      <w:pPr>
        <w:jc w:val="center"/>
        <w:rPr>
          <w:rFonts w:ascii="Times New Roman" w:hAnsi="Times New Roman"/>
          <w:szCs w:val="24"/>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7562"/>
      </w:tblGrid>
      <w:tr w:rsidR="00F16ABC" w:rsidRPr="001751F8" w14:paraId="08AA1BBB" w14:textId="77777777" w:rsidTr="006A6FDD">
        <w:tc>
          <w:tcPr>
            <w:tcW w:w="2112" w:type="dxa"/>
          </w:tcPr>
          <w:p w14:paraId="4661EF94" w14:textId="77777777" w:rsidR="00F16ABC" w:rsidRPr="001751F8" w:rsidRDefault="00F16ABC" w:rsidP="00924AF4">
            <w:pPr>
              <w:jc w:val="center"/>
              <w:rPr>
                <w:rFonts w:ascii="Times New Roman" w:hAnsi="Times New Roman"/>
                <w:b/>
                <w:szCs w:val="24"/>
                <w:lang w:bidi="x-none"/>
              </w:rPr>
            </w:pPr>
            <w:r w:rsidRPr="001751F8">
              <w:rPr>
                <w:rFonts w:ascii="Times New Roman" w:hAnsi="Times New Roman"/>
                <w:b/>
                <w:szCs w:val="24"/>
                <w:lang w:bidi="x-none"/>
              </w:rPr>
              <w:t>Session/Date</w:t>
            </w:r>
          </w:p>
        </w:tc>
        <w:tc>
          <w:tcPr>
            <w:tcW w:w="7562" w:type="dxa"/>
          </w:tcPr>
          <w:p w14:paraId="3630C95F" w14:textId="77777777" w:rsidR="00F16ABC" w:rsidRPr="001751F8" w:rsidRDefault="00F16ABC" w:rsidP="00924AF4">
            <w:pPr>
              <w:jc w:val="center"/>
              <w:rPr>
                <w:rFonts w:ascii="Times New Roman" w:hAnsi="Times New Roman"/>
                <w:b/>
                <w:szCs w:val="24"/>
                <w:lang w:bidi="x-none"/>
              </w:rPr>
            </w:pPr>
            <w:r w:rsidRPr="001751F8">
              <w:rPr>
                <w:rFonts w:ascii="Times New Roman" w:hAnsi="Times New Roman"/>
                <w:b/>
                <w:szCs w:val="24"/>
                <w:lang w:bidi="x-none"/>
              </w:rPr>
              <w:t>Topic</w:t>
            </w:r>
          </w:p>
        </w:tc>
      </w:tr>
      <w:tr w:rsidR="00F16ABC" w:rsidRPr="001751F8" w14:paraId="4D9A1985" w14:textId="77777777" w:rsidTr="006A6FDD">
        <w:tc>
          <w:tcPr>
            <w:tcW w:w="2112" w:type="dxa"/>
          </w:tcPr>
          <w:p w14:paraId="00F67CBA" w14:textId="77777777" w:rsidR="00F16ABC" w:rsidRPr="001751F8" w:rsidRDefault="00E07903" w:rsidP="00A1176D">
            <w:pPr>
              <w:spacing w:line="360" w:lineRule="auto"/>
              <w:rPr>
                <w:rFonts w:ascii="Times New Roman" w:hAnsi="Times New Roman"/>
                <w:szCs w:val="24"/>
                <w:lang w:bidi="x-none"/>
              </w:rPr>
            </w:pPr>
            <w:r w:rsidRPr="001751F8">
              <w:rPr>
                <w:rFonts w:ascii="Times New Roman" w:hAnsi="Times New Roman"/>
                <w:szCs w:val="24"/>
                <w:lang w:bidi="x-none"/>
              </w:rPr>
              <w:t xml:space="preserve">1 – </w:t>
            </w:r>
            <w:r w:rsidR="003F5C15" w:rsidRPr="001751F8">
              <w:rPr>
                <w:rFonts w:ascii="Times New Roman" w:hAnsi="Times New Roman"/>
                <w:szCs w:val="24"/>
                <w:lang w:bidi="x-none"/>
              </w:rPr>
              <w:t>Aug 28</w:t>
            </w:r>
          </w:p>
        </w:tc>
        <w:tc>
          <w:tcPr>
            <w:tcW w:w="7562" w:type="dxa"/>
          </w:tcPr>
          <w:p w14:paraId="0B1B89FF" w14:textId="77777777" w:rsidR="00F16ABC" w:rsidRPr="001751F8" w:rsidRDefault="00F16ABC" w:rsidP="00924AF4">
            <w:pPr>
              <w:rPr>
                <w:rFonts w:ascii="Times New Roman" w:hAnsi="Times New Roman"/>
                <w:szCs w:val="24"/>
                <w:lang w:bidi="x-none"/>
              </w:rPr>
            </w:pPr>
            <w:r w:rsidRPr="001751F8">
              <w:rPr>
                <w:rFonts w:ascii="Times New Roman" w:hAnsi="Times New Roman"/>
                <w:szCs w:val="24"/>
                <w:lang w:bidi="x-none"/>
              </w:rPr>
              <w:t>Introduction</w:t>
            </w:r>
          </w:p>
          <w:p w14:paraId="3A89A560" w14:textId="77777777" w:rsidR="00F16ABC" w:rsidRPr="001751F8" w:rsidRDefault="00F16ABC" w:rsidP="00924AF4">
            <w:pPr>
              <w:rPr>
                <w:rFonts w:ascii="Times New Roman" w:hAnsi="Times New Roman"/>
                <w:szCs w:val="24"/>
                <w:lang w:bidi="x-none"/>
              </w:rPr>
            </w:pPr>
          </w:p>
        </w:tc>
      </w:tr>
      <w:tr w:rsidR="00F16ABC" w:rsidRPr="001751F8" w14:paraId="01FF600F" w14:textId="77777777" w:rsidTr="006A6FDD">
        <w:tc>
          <w:tcPr>
            <w:tcW w:w="2112" w:type="dxa"/>
          </w:tcPr>
          <w:p w14:paraId="2BD1E9F8" w14:textId="77777777" w:rsidR="00F16ABC" w:rsidRPr="001751F8" w:rsidRDefault="00F16ABC" w:rsidP="00924AF4">
            <w:pPr>
              <w:spacing w:line="360" w:lineRule="auto"/>
              <w:rPr>
                <w:rFonts w:ascii="Times New Roman" w:hAnsi="Times New Roman"/>
                <w:szCs w:val="24"/>
                <w:lang w:bidi="x-none"/>
              </w:rPr>
            </w:pPr>
            <w:r w:rsidRPr="001751F8">
              <w:rPr>
                <w:rFonts w:ascii="Times New Roman" w:hAnsi="Times New Roman"/>
                <w:szCs w:val="24"/>
                <w:lang w:bidi="x-none"/>
              </w:rPr>
              <w:t xml:space="preserve">2 – </w:t>
            </w:r>
            <w:r w:rsidR="003F5C15" w:rsidRPr="001751F8">
              <w:rPr>
                <w:rFonts w:ascii="Times New Roman" w:hAnsi="Times New Roman"/>
                <w:szCs w:val="24"/>
                <w:lang w:bidi="x-none"/>
              </w:rPr>
              <w:t>Sept 4</w:t>
            </w:r>
          </w:p>
        </w:tc>
        <w:tc>
          <w:tcPr>
            <w:tcW w:w="7562" w:type="dxa"/>
          </w:tcPr>
          <w:p w14:paraId="2F09A317" w14:textId="77777777" w:rsidR="00E07903" w:rsidRPr="001751F8" w:rsidRDefault="00E07903" w:rsidP="00E07903">
            <w:pPr>
              <w:rPr>
                <w:rFonts w:ascii="Times New Roman" w:hAnsi="Times New Roman"/>
                <w:szCs w:val="24"/>
                <w:lang w:bidi="x-none"/>
              </w:rPr>
            </w:pPr>
            <w:r w:rsidRPr="001751F8">
              <w:rPr>
                <w:rFonts w:ascii="Times New Roman" w:hAnsi="Times New Roman"/>
                <w:szCs w:val="24"/>
                <w:lang w:bidi="x-none"/>
              </w:rPr>
              <w:t>Work and Family Overview</w:t>
            </w:r>
          </w:p>
          <w:p w14:paraId="1FC27496" w14:textId="77777777" w:rsidR="00F16ABC" w:rsidRPr="001751F8" w:rsidRDefault="00F16ABC" w:rsidP="00E07903">
            <w:pPr>
              <w:rPr>
                <w:rFonts w:ascii="Times New Roman" w:hAnsi="Times New Roman"/>
                <w:szCs w:val="24"/>
                <w:lang w:bidi="x-none"/>
              </w:rPr>
            </w:pPr>
          </w:p>
        </w:tc>
      </w:tr>
      <w:tr w:rsidR="00F16ABC" w:rsidRPr="001751F8" w14:paraId="5851A3D5" w14:textId="77777777" w:rsidTr="006A6FDD">
        <w:tc>
          <w:tcPr>
            <w:tcW w:w="2112" w:type="dxa"/>
          </w:tcPr>
          <w:p w14:paraId="3D14D074" w14:textId="77777777" w:rsidR="00F16ABC" w:rsidRPr="001751F8" w:rsidRDefault="00F16ABC" w:rsidP="00924AF4">
            <w:pPr>
              <w:spacing w:line="360" w:lineRule="auto"/>
              <w:rPr>
                <w:rFonts w:ascii="Times New Roman" w:hAnsi="Times New Roman"/>
                <w:szCs w:val="24"/>
                <w:lang w:bidi="x-none"/>
              </w:rPr>
            </w:pPr>
            <w:r w:rsidRPr="001751F8">
              <w:rPr>
                <w:rFonts w:ascii="Times New Roman" w:hAnsi="Times New Roman"/>
                <w:szCs w:val="24"/>
                <w:lang w:bidi="x-none"/>
              </w:rPr>
              <w:t xml:space="preserve">3 – </w:t>
            </w:r>
            <w:r w:rsidR="003F5C15" w:rsidRPr="001751F8">
              <w:rPr>
                <w:rFonts w:ascii="Times New Roman" w:hAnsi="Times New Roman"/>
                <w:szCs w:val="24"/>
                <w:lang w:bidi="x-none"/>
              </w:rPr>
              <w:t>Sept 11</w:t>
            </w:r>
          </w:p>
        </w:tc>
        <w:tc>
          <w:tcPr>
            <w:tcW w:w="7562" w:type="dxa"/>
          </w:tcPr>
          <w:p w14:paraId="628DC40A" w14:textId="77777777" w:rsidR="00E07903" w:rsidRPr="001751F8" w:rsidRDefault="00E07903" w:rsidP="00E07903">
            <w:pPr>
              <w:rPr>
                <w:rFonts w:ascii="Times New Roman" w:hAnsi="Times New Roman"/>
                <w:szCs w:val="24"/>
                <w:lang w:bidi="x-none"/>
              </w:rPr>
            </w:pPr>
            <w:r w:rsidRPr="001751F8">
              <w:rPr>
                <w:rFonts w:ascii="Times New Roman" w:hAnsi="Times New Roman"/>
                <w:szCs w:val="24"/>
                <w:lang w:bidi="x-none"/>
              </w:rPr>
              <w:t>Work-Family Co</w:t>
            </w:r>
            <w:r w:rsidR="00233A47" w:rsidRPr="001751F8">
              <w:rPr>
                <w:rFonts w:ascii="Times New Roman" w:hAnsi="Times New Roman"/>
                <w:szCs w:val="24"/>
                <w:lang w:bidi="x-none"/>
              </w:rPr>
              <w:t>nstructs</w:t>
            </w:r>
          </w:p>
          <w:p w14:paraId="73A69290" w14:textId="77777777" w:rsidR="00F16ABC" w:rsidRPr="001751F8" w:rsidRDefault="00F16ABC" w:rsidP="00E07903">
            <w:pPr>
              <w:rPr>
                <w:rFonts w:ascii="Times New Roman" w:hAnsi="Times New Roman"/>
                <w:szCs w:val="24"/>
                <w:lang w:bidi="x-none"/>
              </w:rPr>
            </w:pPr>
          </w:p>
        </w:tc>
      </w:tr>
      <w:tr w:rsidR="00F16ABC" w:rsidRPr="001751F8" w14:paraId="711F865A" w14:textId="77777777" w:rsidTr="006A6FDD">
        <w:tc>
          <w:tcPr>
            <w:tcW w:w="2112" w:type="dxa"/>
          </w:tcPr>
          <w:p w14:paraId="4F071698" w14:textId="77777777" w:rsidR="00F16ABC" w:rsidRPr="001751F8" w:rsidRDefault="00F16ABC" w:rsidP="00924AF4">
            <w:pPr>
              <w:spacing w:line="360" w:lineRule="auto"/>
              <w:rPr>
                <w:rFonts w:ascii="Times New Roman" w:hAnsi="Times New Roman"/>
                <w:szCs w:val="24"/>
                <w:lang w:bidi="x-none"/>
              </w:rPr>
            </w:pPr>
            <w:r w:rsidRPr="001751F8">
              <w:rPr>
                <w:rFonts w:ascii="Times New Roman" w:hAnsi="Times New Roman"/>
                <w:szCs w:val="24"/>
                <w:lang w:bidi="x-none"/>
              </w:rPr>
              <w:t xml:space="preserve">4 – </w:t>
            </w:r>
            <w:r w:rsidR="003F5C15" w:rsidRPr="001751F8">
              <w:rPr>
                <w:rFonts w:ascii="Times New Roman" w:hAnsi="Times New Roman"/>
                <w:szCs w:val="24"/>
                <w:lang w:bidi="x-none"/>
              </w:rPr>
              <w:t>Sept 18</w:t>
            </w:r>
          </w:p>
        </w:tc>
        <w:tc>
          <w:tcPr>
            <w:tcW w:w="7562" w:type="dxa"/>
          </w:tcPr>
          <w:p w14:paraId="5DFA947E" w14:textId="74393F22" w:rsidR="00F16ABC" w:rsidRPr="001751F8" w:rsidRDefault="006C5E12" w:rsidP="001F0A29">
            <w:pPr>
              <w:pStyle w:val="Header"/>
              <w:tabs>
                <w:tab w:val="clear" w:pos="4320"/>
                <w:tab w:val="clear" w:pos="8640"/>
              </w:tabs>
              <w:rPr>
                <w:rFonts w:ascii="Times New Roman" w:hAnsi="Times New Roman"/>
                <w:szCs w:val="24"/>
                <w:lang w:bidi="x-none"/>
              </w:rPr>
            </w:pPr>
            <w:r>
              <w:rPr>
                <w:rFonts w:ascii="Times New Roman" w:hAnsi="Times New Roman"/>
                <w:szCs w:val="24"/>
                <w:lang w:bidi="x-none"/>
              </w:rPr>
              <w:t xml:space="preserve">Work-Family Strategies and </w:t>
            </w:r>
            <w:r w:rsidR="00737E15" w:rsidRPr="001751F8">
              <w:rPr>
                <w:rFonts w:ascii="Times New Roman" w:hAnsi="Times New Roman"/>
                <w:szCs w:val="24"/>
                <w:lang w:bidi="x-none"/>
              </w:rPr>
              <w:t>Boundary Management</w:t>
            </w:r>
            <w:r w:rsidR="00B63478" w:rsidRPr="001751F8">
              <w:rPr>
                <w:rFonts w:ascii="Times New Roman" w:hAnsi="Times New Roman"/>
                <w:szCs w:val="24"/>
                <w:lang w:bidi="x-none"/>
              </w:rPr>
              <w:t xml:space="preserve"> </w:t>
            </w:r>
          </w:p>
        </w:tc>
      </w:tr>
      <w:tr w:rsidR="00F16ABC" w:rsidRPr="001751F8" w14:paraId="760F603B" w14:textId="77777777" w:rsidTr="006A6FDD">
        <w:tc>
          <w:tcPr>
            <w:tcW w:w="2112" w:type="dxa"/>
          </w:tcPr>
          <w:p w14:paraId="61723011" w14:textId="77777777" w:rsidR="00F16ABC" w:rsidRPr="001751F8" w:rsidRDefault="00F16ABC" w:rsidP="00A1176D">
            <w:pPr>
              <w:spacing w:line="360" w:lineRule="auto"/>
              <w:rPr>
                <w:rFonts w:ascii="Times New Roman" w:hAnsi="Times New Roman"/>
                <w:szCs w:val="24"/>
                <w:lang w:bidi="x-none"/>
              </w:rPr>
            </w:pPr>
            <w:r w:rsidRPr="001751F8">
              <w:rPr>
                <w:rFonts w:ascii="Times New Roman" w:hAnsi="Times New Roman"/>
                <w:szCs w:val="24"/>
                <w:lang w:bidi="x-none"/>
              </w:rPr>
              <w:t xml:space="preserve">5 – </w:t>
            </w:r>
            <w:r w:rsidR="003F5C15" w:rsidRPr="001751F8">
              <w:rPr>
                <w:rFonts w:ascii="Times New Roman" w:hAnsi="Times New Roman"/>
                <w:szCs w:val="24"/>
                <w:lang w:bidi="x-none"/>
              </w:rPr>
              <w:t>Sept 25</w:t>
            </w:r>
          </w:p>
        </w:tc>
        <w:tc>
          <w:tcPr>
            <w:tcW w:w="7562" w:type="dxa"/>
          </w:tcPr>
          <w:p w14:paraId="74AAE24D" w14:textId="570F8D17" w:rsidR="00FD69EB" w:rsidRPr="001751F8" w:rsidRDefault="00FD69EB" w:rsidP="00FD69EB">
            <w:pPr>
              <w:pStyle w:val="Header"/>
              <w:tabs>
                <w:tab w:val="clear" w:pos="4320"/>
                <w:tab w:val="clear" w:pos="8640"/>
              </w:tabs>
              <w:rPr>
                <w:rFonts w:ascii="Times New Roman" w:hAnsi="Times New Roman"/>
                <w:szCs w:val="24"/>
                <w:lang w:bidi="x-none"/>
              </w:rPr>
            </w:pPr>
            <w:r w:rsidRPr="001751F8">
              <w:rPr>
                <w:rFonts w:ascii="Times New Roman" w:hAnsi="Times New Roman"/>
                <w:szCs w:val="24"/>
                <w:lang w:bidi="x-none"/>
              </w:rPr>
              <w:t>Technology</w:t>
            </w:r>
            <w:r w:rsidR="002506E4" w:rsidRPr="001751F8">
              <w:rPr>
                <w:rFonts w:ascii="Times New Roman" w:hAnsi="Times New Roman"/>
                <w:szCs w:val="24"/>
                <w:lang w:bidi="x-none"/>
              </w:rPr>
              <w:t xml:space="preserve"> </w:t>
            </w:r>
            <w:r w:rsidR="006C5E12">
              <w:rPr>
                <w:rFonts w:ascii="Times New Roman" w:hAnsi="Times New Roman"/>
                <w:szCs w:val="24"/>
                <w:lang w:bidi="x-none"/>
              </w:rPr>
              <w:t>and the Work-Family Interface</w:t>
            </w:r>
          </w:p>
          <w:p w14:paraId="5AB893EA" w14:textId="77777777" w:rsidR="00F16ABC" w:rsidRPr="001751F8" w:rsidRDefault="00F16ABC" w:rsidP="00FD69EB">
            <w:pPr>
              <w:pStyle w:val="Header"/>
              <w:tabs>
                <w:tab w:val="clear" w:pos="4320"/>
                <w:tab w:val="clear" w:pos="8640"/>
              </w:tabs>
              <w:rPr>
                <w:rFonts w:ascii="Times New Roman" w:hAnsi="Times New Roman"/>
                <w:szCs w:val="24"/>
                <w:lang w:bidi="x-none"/>
              </w:rPr>
            </w:pPr>
          </w:p>
        </w:tc>
      </w:tr>
      <w:tr w:rsidR="00F16ABC" w:rsidRPr="001751F8" w14:paraId="776EE557" w14:textId="77777777" w:rsidTr="006A6FDD">
        <w:tc>
          <w:tcPr>
            <w:tcW w:w="2112" w:type="dxa"/>
          </w:tcPr>
          <w:p w14:paraId="46EBAAAC" w14:textId="77777777" w:rsidR="00F16ABC" w:rsidRPr="001751F8" w:rsidRDefault="00F16ABC" w:rsidP="005125C9">
            <w:pPr>
              <w:rPr>
                <w:rFonts w:ascii="Times New Roman" w:hAnsi="Times New Roman"/>
                <w:szCs w:val="24"/>
                <w:lang w:bidi="x-none"/>
              </w:rPr>
            </w:pPr>
            <w:r w:rsidRPr="001751F8">
              <w:rPr>
                <w:rFonts w:ascii="Times New Roman" w:hAnsi="Times New Roman"/>
                <w:szCs w:val="24"/>
                <w:lang w:bidi="x-none"/>
              </w:rPr>
              <w:t xml:space="preserve">6 – </w:t>
            </w:r>
            <w:r w:rsidR="003F5C15" w:rsidRPr="001751F8">
              <w:rPr>
                <w:rFonts w:ascii="Times New Roman" w:hAnsi="Times New Roman"/>
                <w:szCs w:val="24"/>
                <w:lang w:bidi="x-none"/>
              </w:rPr>
              <w:t>Oct 2</w:t>
            </w:r>
          </w:p>
          <w:p w14:paraId="59FF7069" w14:textId="77777777" w:rsidR="002379F0" w:rsidRPr="001751F8" w:rsidRDefault="002379F0" w:rsidP="005125C9">
            <w:pPr>
              <w:rPr>
                <w:rFonts w:ascii="Times New Roman" w:hAnsi="Times New Roman"/>
                <w:szCs w:val="24"/>
                <w:lang w:bidi="x-none"/>
              </w:rPr>
            </w:pPr>
          </w:p>
        </w:tc>
        <w:tc>
          <w:tcPr>
            <w:tcW w:w="7562" w:type="dxa"/>
          </w:tcPr>
          <w:p w14:paraId="0192CA7E" w14:textId="54BECF9C" w:rsidR="00F16ABC" w:rsidRPr="001751F8" w:rsidRDefault="00FD69EB" w:rsidP="005125C9">
            <w:pPr>
              <w:pStyle w:val="Header"/>
              <w:tabs>
                <w:tab w:val="clear" w:pos="4320"/>
                <w:tab w:val="clear" w:pos="8640"/>
              </w:tabs>
              <w:rPr>
                <w:rFonts w:ascii="Times New Roman" w:hAnsi="Times New Roman"/>
                <w:szCs w:val="24"/>
                <w:lang w:bidi="x-none"/>
              </w:rPr>
            </w:pPr>
            <w:r w:rsidRPr="001751F8">
              <w:rPr>
                <w:rFonts w:ascii="Times New Roman" w:hAnsi="Times New Roman"/>
                <w:szCs w:val="24"/>
                <w:lang w:bidi="x-none"/>
              </w:rPr>
              <w:t>Individual Differences/Decision-Making</w:t>
            </w:r>
            <w:r w:rsidR="009C2845">
              <w:rPr>
                <w:rFonts w:ascii="Times New Roman" w:hAnsi="Times New Roman"/>
                <w:szCs w:val="24"/>
                <w:lang w:bidi="x-none"/>
              </w:rPr>
              <w:t xml:space="preserve"> </w:t>
            </w:r>
          </w:p>
        </w:tc>
      </w:tr>
      <w:tr w:rsidR="00F16ABC" w:rsidRPr="001751F8" w14:paraId="63E2D5AE" w14:textId="77777777" w:rsidTr="006A6FDD">
        <w:tc>
          <w:tcPr>
            <w:tcW w:w="2112" w:type="dxa"/>
          </w:tcPr>
          <w:p w14:paraId="746122D4" w14:textId="77777777" w:rsidR="00F16ABC" w:rsidRPr="001751F8" w:rsidRDefault="00F16ABC" w:rsidP="00924AF4">
            <w:pPr>
              <w:spacing w:line="360" w:lineRule="auto"/>
              <w:rPr>
                <w:rFonts w:ascii="Times New Roman" w:hAnsi="Times New Roman"/>
                <w:szCs w:val="24"/>
                <w:lang w:bidi="x-none"/>
              </w:rPr>
            </w:pPr>
            <w:r w:rsidRPr="001751F8">
              <w:rPr>
                <w:rFonts w:ascii="Times New Roman" w:hAnsi="Times New Roman"/>
                <w:szCs w:val="24"/>
                <w:lang w:bidi="x-none"/>
              </w:rPr>
              <w:t xml:space="preserve">7 – </w:t>
            </w:r>
            <w:r w:rsidR="003F5C15" w:rsidRPr="001751F8">
              <w:rPr>
                <w:rFonts w:ascii="Times New Roman" w:hAnsi="Times New Roman"/>
                <w:szCs w:val="24"/>
                <w:lang w:bidi="x-none"/>
              </w:rPr>
              <w:t>Oct 9</w:t>
            </w:r>
          </w:p>
        </w:tc>
        <w:tc>
          <w:tcPr>
            <w:tcW w:w="7562" w:type="dxa"/>
          </w:tcPr>
          <w:p w14:paraId="4D821DDE" w14:textId="372F7455" w:rsidR="00FD69EB" w:rsidRPr="001751F8" w:rsidRDefault="00FD69EB" w:rsidP="00FD69EB">
            <w:pPr>
              <w:rPr>
                <w:rFonts w:ascii="Times New Roman" w:hAnsi="Times New Roman"/>
                <w:szCs w:val="24"/>
                <w:lang w:bidi="x-none"/>
              </w:rPr>
            </w:pPr>
            <w:r w:rsidRPr="001751F8">
              <w:rPr>
                <w:rFonts w:ascii="Times New Roman" w:hAnsi="Times New Roman"/>
                <w:szCs w:val="24"/>
                <w:lang w:bidi="x-none"/>
              </w:rPr>
              <w:t>Dual-Career Couples</w:t>
            </w:r>
            <w:r w:rsidR="009C2845">
              <w:rPr>
                <w:rFonts w:ascii="Times New Roman" w:hAnsi="Times New Roman"/>
                <w:szCs w:val="24"/>
                <w:lang w:bidi="x-none"/>
              </w:rPr>
              <w:t xml:space="preserve"> </w:t>
            </w:r>
          </w:p>
          <w:p w14:paraId="13C0BB6C" w14:textId="77777777" w:rsidR="00F16ABC" w:rsidRPr="001751F8" w:rsidRDefault="00F16ABC" w:rsidP="00FD69EB">
            <w:pPr>
              <w:rPr>
                <w:rFonts w:ascii="Times New Roman" w:hAnsi="Times New Roman"/>
                <w:szCs w:val="24"/>
                <w:lang w:bidi="x-none"/>
              </w:rPr>
            </w:pPr>
          </w:p>
        </w:tc>
      </w:tr>
      <w:tr w:rsidR="00F16ABC" w:rsidRPr="001751F8" w14:paraId="6FEE54D7" w14:textId="77777777" w:rsidTr="006A6FDD">
        <w:tc>
          <w:tcPr>
            <w:tcW w:w="2112" w:type="dxa"/>
          </w:tcPr>
          <w:p w14:paraId="102C5DF0" w14:textId="77777777" w:rsidR="00F16ABC" w:rsidRPr="001751F8" w:rsidRDefault="00F16ABC" w:rsidP="00924AF4">
            <w:pPr>
              <w:spacing w:line="360" w:lineRule="auto"/>
              <w:rPr>
                <w:rFonts w:ascii="Times New Roman" w:hAnsi="Times New Roman"/>
                <w:szCs w:val="24"/>
                <w:lang w:bidi="x-none"/>
              </w:rPr>
            </w:pPr>
            <w:r w:rsidRPr="001751F8">
              <w:rPr>
                <w:rFonts w:ascii="Times New Roman" w:hAnsi="Times New Roman"/>
                <w:szCs w:val="24"/>
                <w:lang w:bidi="x-none"/>
              </w:rPr>
              <w:t xml:space="preserve">8 – </w:t>
            </w:r>
            <w:r w:rsidR="003F5C15" w:rsidRPr="001751F8">
              <w:rPr>
                <w:rFonts w:ascii="Times New Roman" w:hAnsi="Times New Roman"/>
                <w:szCs w:val="24"/>
                <w:lang w:bidi="x-none"/>
              </w:rPr>
              <w:t>Oct 16</w:t>
            </w:r>
          </w:p>
        </w:tc>
        <w:tc>
          <w:tcPr>
            <w:tcW w:w="7562" w:type="dxa"/>
          </w:tcPr>
          <w:p w14:paraId="111C7EFB" w14:textId="328EA07F" w:rsidR="00FD69EB" w:rsidRPr="001751F8" w:rsidRDefault="00FD69EB" w:rsidP="00FD69EB">
            <w:pPr>
              <w:rPr>
                <w:rFonts w:ascii="Times New Roman" w:hAnsi="Times New Roman"/>
                <w:szCs w:val="24"/>
                <w:lang w:bidi="x-none"/>
              </w:rPr>
            </w:pPr>
            <w:r w:rsidRPr="001751F8">
              <w:rPr>
                <w:rFonts w:ascii="Times New Roman" w:hAnsi="Times New Roman"/>
                <w:szCs w:val="24"/>
                <w:lang w:bidi="x-none"/>
              </w:rPr>
              <w:t>Health Behavior, Affect, and Well-being</w:t>
            </w:r>
            <w:r w:rsidR="004F42A7">
              <w:rPr>
                <w:rFonts w:ascii="Times New Roman" w:hAnsi="Times New Roman"/>
                <w:szCs w:val="24"/>
                <w:lang w:bidi="x-none"/>
              </w:rPr>
              <w:t xml:space="preserve"> </w:t>
            </w:r>
          </w:p>
          <w:p w14:paraId="0D401EE8" w14:textId="77777777" w:rsidR="00F16ABC" w:rsidRPr="001751F8" w:rsidRDefault="00F16ABC" w:rsidP="00FD69EB">
            <w:pPr>
              <w:rPr>
                <w:rFonts w:ascii="Times New Roman" w:hAnsi="Times New Roman"/>
                <w:szCs w:val="24"/>
                <w:lang w:bidi="x-none"/>
              </w:rPr>
            </w:pPr>
          </w:p>
        </w:tc>
      </w:tr>
      <w:tr w:rsidR="00F16ABC" w:rsidRPr="001751F8" w14:paraId="0C6A3510" w14:textId="77777777" w:rsidTr="006A6FDD">
        <w:tc>
          <w:tcPr>
            <w:tcW w:w="2112" w:type="dxa"/>
          </w:tcPr>
          <w:p w14:paraId="25399C8A" w14:textId="77777777" w:rsidR="00F16ABC" w:rsidRPr="001751F8" w:rsidRDefault="00F16ABC" w:rsidP="00A1176D">
            <w:pPr>
              <w:spacing w:line="360" w:lineRule="auto"/>
              <w:rPr>
                <w:rFonts w:ascii="Times New Roman" w:hAnsi="Times New Roman"/>
                <w:szCs w:val="24"/>
                <w:lang w:bidi="x-none"/>
              </w:rPr>
            </w:pPr>
            <w:r w:rsidRPr="001751F8">
              <w:rPr>
                <w:rFonts w:ascii="Times New Roman" w:hAnsi="Times New Roman"/>
                <w:szCs w:val="24"/>
                <w:lang w:bidi="x-none"/>
              </w:rPr>
              <w:t xml:space="preserve">9 – </w:t>
            </w:r>
            <w:r w:rsidR="003F5C15" w:rsidRPr="001751F8">
              <w:rPr>
                <w:rFonts w:ascii="Times New Roman" w:hAnsi="Times New Roman"/>
                <w:szCs w:val="24"/>
                <w:lang w:bidi="x-none"/>
              </w:rPr>
              <w:t>Oct 23</w:t>
            </w:r>
          </w:p>
        </w:tc>
        <w:tc>
          <w:tcPr>
            <w:tcW w:w="7562" w:type="dxa"/>
          </w:tcPr>
          <w:p w14:paraId="2E372B48" w14:textId="24AFE3C8" w:rsidR="00FD69EB" w:rsidRPr="001751F8" w:rsidRDefault="00FD69EB" w:rsidP="00FD69EB">
            <w:pPr>
              <w:rPr>
                <w:rFonts w:ascii="Times New Roman" w:hAnsi="Times New Roman"/>
                <w:szCs w:val="24"/>
                <w:lang w:bidi="x-none"/>
              </w:rPr>
            </w:pPr>
            <w:r w:rsidRPr="001751F8">
              <w:rPr>
                <w:rFonts w:ascii="Times New Roman" w:hAnsi="Times New Roman"/>
                <w:szCs w:val="24"/>
                <w:lang w:bidi="x-none"/>
              </w:rPr>
              <w:t>Parenthood, Child Health</w:t>
            </w:r>
            <w:r w:rsidR="009C2845">
              <w:rPr>
                <w:rFonts w:ascii="Times New Roman" w:hAnsi="Times New Roman"/>
                <w:szCs w:val="24"/>
                <w:lang w:bidi="x-none"/>
              </w:rPr>
              <w:t xml:space="preserve"> </w:t>
            </w:r>
          </w:p>
          <w:p w14:paraId="15843822" w14:textId="77777777" w:rsidR="00F16ABC" w:rsidRPr="001751F8" w:rsidRDefault="00F16ABC" w:rsidP="00026830">
            <w:pPr>
              <w:pStyle w:val="Header"/>
              <w:tabs>
                <w:tab w:val="clear" w:pos="4320"/>
                <w:tab w:val="clear" w:pos="8640"/>
              </w:tabs>
              <w:rPr>
                <w:rFonts w:ascii="Times New Roman" w:hAnsi="Times New Roman"/>
                <w:szCs w:val="24"/>
                <w:lang w:bidi="x-none"/>
              </w:rPr>
            </w:pPr>
          </w:p>
        </w:tc>
      </w:tr>
      <w:tr w:rsidR="00F16ABC" w:rsidRPr="001751F8" w14:paraId="306759A5" w14:textId="77777777" w:rsidTr="006A6FDD">
        <w:trPr>
          <w:trHeight w:val="107"/>
        </w:trPr>
        <w:tc>
          <w:tcPr>
            <w:tcW w:w="2112" w:type="dxa"/>
          </w:tcPr>
          <w:p w14:paraId="61826FF1" w14:textId="77777777" w:rsidR="00F16ABC" w:rsidRPr="001751F8" w:rsidRDefault="00F16ABC" w:rsidP="003D3CFF">
            <w:pPr>
              <w:spacing w:line="360" w:lineRule="auto"/>
              <w:rPr>
                <w:rFonts w:ascii="Times New Roman" w:hAnsi="Times New Roman"/>
                <w:szCs w:val="24"/>
                <w:lang w:bidi="x-none"/>
              </w:rPr>
            </w:pPr>
            <w:r w:rsidRPr="001751F8">
              <w:rPr>
                <w:rFonts w:ascii="Times New Roman" w:hAnsi="Times New Roman"/>
                <w:szCs w:val="24"/>
                <w:lang w:bidi="x-none"/>
              </w:rPr>
              <w:t>1</w:t>
            </w:r>
            <w:r w:rsidR="003D3CFF" w:rsidRPr="001751F8">
              <w:rPr>
                <w:rFonts w:ascii="Times New Roman" w:hAnsi="Times New Roman"/>
                <w:szCs w:val="24"/>
                <w:lang w:bidi="x-none"/>
              </w:rPr>
              <w:t>0</w:t>
            </w:r>
            <w:r w:rsidRPr="001751F8">
              <w:rPr>
                <w:rFonts w:ascii="Times New Roman" w:hAnsi="Times New Roman"/>
                <w:szCs w:val="24"/>
                <w:lang w:bidi="x-none"/>
              </w:rPr>
              <w:t xml:space="preserve"> – </w:t>
            </w:r>
            <w:r w:rsidR="003F5C15" w:rsidRPr="001751F8">
              <w:rPr>
                <w:rFonts w:ascii="Times New Roman" w:hAnsi="Times New Roman"/>
                <w:szCs w:val="24"/>
                <w:lang w:bidi="x-none"/>
              </w:rPr>
              <w:t>Oct 30</w:t>
            </w:r>
          </w:p>
        </w:tc>
        <w:tc>
          <w:tcPr>
            <w:tcW w:w="7562" w:type="dxa"/>
          </w:tcPr>
          <w:p w14:paraId="79B71DB5" w14:textId="77777777" w:rsidR="001F0A29" w:rsidRDefault="009A7F79" w:rsidP="009A7F79">
            <w:pPr>
              <w:rPr>
                <w:rFonts w:ascii="Times New Roman" w:hAnsi="Times New Roman"/>
                <w:szCs w:val="24"/>
                <w:lang w:bidi="x-none"/>
              </w:rPr>
            </w:pPr>
            <w:r w:rsidRPr="001751F8">
              <w:rPr>
                <w:rFonts w:ascii="Times New Roman" w:hAnsi="Times New Roman"/>
                <w:szCs w:val="24"/>
                <w:lang w:bidi="x-none"/>
              </w:rPr>
              <w:t xml:space="preserve">Organizational Work and Family Interventions </w:t>
            </w:r>
          </w:p>
          <w:p w14:paraId="6E899D60" w14:textId="77777777" w:rsidR="00F16ABC" w:rsidRPr="001751F8" w:rsidRDefault="00F16ABC" w:rsidP="00003264">
            <w:pPr>
              <w:rPr>
                <w:rFonts w:ascii="Times New Roman" w:hAnsi="Times New Roman"/>
                <w:szCs w:val="24"/>
                <w:lang w:bidi="x-none"/>
              </w:rPr>
            </w:pPr>
          </w:p>
        </w:tc>
      </w:tr>
      <w:tr w:rsidR="00F16ABC" w:rsidRPr="001751F8" w14:paraId="527CF274" w14:textId="77777777" w:rsidTr="006A6FDD">
        <w:tc>
          <w:tcPr>
            <w:tcW w:w="2112" w:type="dxa"/>
          </w:tcPr>
          <w:p w14:paraId="07E6ECD5" w14:textId="1C5C20B5" w:rsidR="00F16ABC" w:rsidRPr="001751F8" w:rsidRDefault="003F5C15" w:rsidP="003D3CFF">
            <w:pPr>
              <w:spacing w:line="360" w:lineRule="auto"/>
              <w:rPr>
                <w:rFonts w:ascii="Times New Roman" w:hAnsi="Times New Roman"/>
                <w:szCs w:val="24"/>
                <w:lang w:bidi="x-none"/>
              </w:rPr>
            </w:pPr>
            <w:r w:rsidRPr="001751F8">
              <w:rPr>
                <w:rFonts w:ascii="Times New Roman" w:hAnsi="Times New Roman"/>
                <w:szCs w:val="24"/>
                <w:lang w:bidi="x-none"/>
              </w:rPr>
              <w:t>Nov 6</w:t>
            </w:r>
          </w:p>
        </w:tc>
        <w:tc>
          <w:tcPr>
            <w:tcW w:w="7562" w:type="dxa"/>
          </w:tcPr>
          <w:p w14:paraId="458F512E" w14:textId="262A1932" w:rsidR="001F0A29" w:rsidRDefault="001F0A29" w:rsidP="009A7F79">
            <w:pPr>
              <w:rPr>
                <w:rFonts w:ascii="Times New Roman" w:hAnsi="Times New Roman"/>
                <w:szCs w:val="24"/>
                <w:lang w:bidi="x-none"/>
              </w:rPr>
            </w:pPr>
            <w:r>
              <w:rPr>
                <w:rFonts w:ascii="Times New Roman" w:hAnsi="Times New Roman"/>
                <w:szCs w:val="24"/>
                <w:lang w:bidi="x-none"/>
              </w:rPr>
              <w:t>NO CLASS</w:t>
            </w:r>
          </w:p>
          <w:p w14:paraId="155F7A93" w14:textId="0AEE236F" w:rsidR="00A923E3" w:rsidRDefault="00A923E3" w:rsidP="009A7F79">
            <w:pPr>
              <w:rPr>
                <w:rFonts w:ascii="Times New Roman" w:hAnsi="Times New Roman"/>
                <w:szCs w:val="24"/>
                <w:lang w:bidi="x-none"/>
              </w:rPr>
            </w:pPr>
            <w:r>
              <w:rPr>
                <w:rFonts w:ascii="Times New Roman" w:hAnsi="Times New Roman"/>
                <w:szCs w:val="24"/>
                <w:lang w:bidi="x-none"/>
              </w:rPr>
              <w:t>WSH travel day</w:t>
            </w:r>
          </w:p>
          <w:p w14:paraId="5C0F5000" w14:textId="77777777" w:rsidR="00F16ABC" w:rsidRPr="001751F8" w:rsidRDefault="00F16ABC" w:rsidP="001F0A29">
            <w:pPr>
              <w:rPr>
                <w:rFonts w:ascii="Times New Roman" w:hAnsi="Times New Roman"/>
                <w:szCs w:val="24"/>
                <w:lang w:bidi="x-none"/>
              </w:rPr>
            </w:pPr>
          </w:p>
        </w:tc>
      </w:tr>
      <w:tr w:rsidR="00F16ABC" w:rsidRPr="001751F8" w14:paraId="54CACC1E" w14:textId="77777777" w:rsidTr="006A6FDD">
        <w:tc>
          <w:tcPr>
            <w:tcW w:w="2112" w:type="dxa"/>
          </w:tcPr>
          <w:p w14:paraId="1E6E3FE8" w14:textId="53E8479F" w:rsidR="00F16ABC" w:rsidRPr="001751F8" w:rsidRDefault="00F16ABC" w:rsidP="003D3CFF">
            <w:pPr>
              <w:spacing w:line="360" w:lineRule="auto"/>
              <w:rPr>
                <w:rFonts w:ascii="Times New Roman" w:hAnsi="Times New Roman"/>
                <w:szCs w:val="24"/>
                <w:lang w:bidi="x-none"/>
              </w:rPr>
            </w:pPr>
            <w:r w:rsidRPr="001751F8">
              <w:rPr>
                <w:rFonts w:ascii="Times New Roman" w:hAnsi="Times New Roman"/>
                <w:szCs w:val="24"/>
                <w:lang w:bidi="x-none"/>
              </w:rPr>
              <w:t>1</w:t>
            </w:r>
            <w:r w:rsidR="00A923E3">
              <w:rPr>
                <w:rFonts w:ascii="Times New Roman" w:hAnsi="Times New Roman"/>
                <w:szCs w:val="24"/>
                <w:lang w:bidi="x-none"/>
              </w:rPr>
              <w:t>1</w:t>
            </w:r>
            <w:r w:rsidRPr="001751F8">
              <w:rPr>
                <w:rFonts w:ascii="Times New Roman" w:hAnsi="Times New Roman"/>
                <w:szCs w:val="24"/>
                <w:lang w:bidi="x-none"/>
              </w:rPr>
              <w:t xml:space="preserve"> – </w:t>
            </w:r>
            <w:r w:rsidR="003F5C15" w:rsidRPr="001751F8">
              <w:rPr>
                <w:rFonts w:ascii="Times New Roman" w:hAnsi="Times New Roman"/>
                <w:szCs w:val="24"/>
                <w:lang w:bidi="x-none"/>
              </w:rPr>
              <w:t>Nov 13</w:t>
            </w:r>
          </w:p>
        </w:tc>
        <w:tc>
          <w:tcPr>
            <w:tcW w:w="7562" w:type="dxa"/>
          </w:tcPr>
          <w:p w14:paraId="3D55E4BA" w14:textId="77777777" w:rsidR="001F0A29" w:rsidRPr="001751F8" w:rsidRDefault="001F0A29" w:rsidP="001F0A29">
            <w:pPr>
              <w:rPr>
                <w:rFonts w:ascii="Times New Roman" w:hAnsi="Times New Roman"/>
                <w:szCs w:val="24"/>
                <w:lang w:bidi="x-none"/>
              </w:rPr>
            </w:pPr>
            <w:r w:rsidRPr="001751F8">
              <w:rPr>
                <w:rFonts w:ascii="Times New Roman" w:hAnsi="Times New Roman"/>
                <w:szCs w:val="24"/>
                <w:lang w:bidi="x-none"/>
              </w:rPr>
              <w:t>Family Supportive Work Environments</w:t>
            </w:r>
          </w:p>
          <w:p w14:paraId="0696731D" w14:textId="2DD64D53" w:rsidR="00BB311C" w:rsidRPr="001751F8" w:rsidRDefault="00BB311C" w:rsidP="001F0A29">
            <w:pPr>
              <w:rPr>
                <w:rFonts w:ascii="Times New Roman" w:hAnsi="Times New Roman"/>
                <w:szCs w:val="24"/>
                <w:lang w:bidi="x-none"/>
              </w:rPr>
            </w:pPr>
          </w:p>
        </w:tc>
      </w:tr>
      <w:tr w:rsidR="00F16ABC" w:rsidRPr="001751F8" w14:paraId="3CE37A32" w14:textId="77777777" w:rsidTr="006A6FDD">
        <w:tc>
          <w:tcPr>
            <w:tcW w:w="2112" w:type="dxa"/>
          </w:tcPr>
          <w:p w14:paraId="030577AA" w14:textId="439E5333" w:rsidR="00F16ABC" w:rsidRPr="001751F8" w:rsidRDefault="001F0A29" w:rsidP="003D3CFF">
            <w:pPr>
              <w:spacing w:line="360" w:lineRule="auto"/>
              <w:rPr>
                <w:rFonts w:ascii="Times New Roman" w:hAnsi="Times New Roman"/>
                <w:szCs w:val="24"/>
                <w:lang w:bidi="x-none"/>
              </w:rPr>
            </w:pPr>
            <w:r w:rsidRPr="001751F8">
              <w:rPr>
                <w:rFonts w:ascii="Times New Roman" w:hAnsi="Times New Roman"/>
                <w:szCs w:val="24"/>
                <w:lang w:bidi="x-none"/>
              </w:rPr>
              <w:t>1</w:t>
            </w:r>
            <w:r w:rsidR="00A923E3">
              <w:rPr>
                <w:rFonts w:ascii="Times New Roman" w:hAnsi="Times New Roman"/>
                <w:szCs w:val="24"/>
                <w:lang w:bidi="x-none"/>
              </w:rPr>
              <w:t>2</w:t>
            </w:r>
            <w:r w:rsidRPr="001751F8">
              <w:rPr>
                <w:rFonts w:ascii="Times New Roman" w:hAnsi="Times New Roman"/>
                <w:szCs w:val="24"/>
                <w:lang w:bidi="x-none"/>
              </w:rPr>
              <w:t xml:space="preserve"> – Nov 20</w:t>
            </w:r>
          </w:p>
        </w:tc>
        <w:tc>
          <w:tcPr>
            <w:tcW w:w="7562" w:type="dxa"/>
          </w:tcPr>
          <w:p w14:paraId="1ACA4ACA" w14:textId="0AC2399D" w:rsidR="001F0A29" w:rsidRDefault="001F0A29" w:rsidP="001F0A29">
            <w:pPr>
              <w:rPr>
                <w:rFonts w:ascii="Times New Roman" w:hAnsi="Times New Roman"/>
                <w:szCs w:val="24"/>
                <w:lang w:bidi="x-none"/>
              </w:rPr>
            </w:pPr>
            <w:r w:rsidRPr="001751F8">
              <w:rPr>
                <w:rFonts w:ascii="Times New Roman" w:hAnsi="Times New Roman"/>
                <w:szCs w:val="24"/>
                <w:lang w:bidi="x-none"/>
              </w:rPr>
              <w:t xml:space="preserve">Global </w:t>
            </w:r>
            <w:r>
              <w:rPr>
                <w:rFonts w:ascii="Times New Roman" w:hAnsi="Times New Roman"/>
                <w:szCs w:val="24"/>
                <w:lang w:bidi="x-none"/>
              </w:rPr>
              <w:t xml:space="preserve">and Diversity </w:t>
            </w:r>
            <w:r w:rsidRPr="001751F8">
              <w:rPr>
                <w:rFonts w:ascii="Times New Roman" w:hAnsi="Times New Roman"/>
                <w:szCs w:val="24"/>
                <w:lang w:bidi="x-none"/>
              </w:rPr>
              <w:t>Perspectives</w:t>
            </w:r>
            <w:r>
              <w:rPr>
                <w:rFonts w:ascii="Times New Roman" w:hAnsi="Times New Roman"/>
                <w:szCs w:val="24"/>
                <w:lang w:bidi="x-none"/>
              </w:rPr>
              <w:t xml:space="preserve"> </w:t>
            </w:r>
          </w:p>
          <w:p w14:paraId="5309E001" w14:textId="77777777" w:rsidR="00F16ABC" w:rsidRPr="001751F8" w:rsidRDefault="00F16ABC" w:rsidP="001F0A29">
            <w:pPr>
              <w:rPr>
                <w:rFonts w:ascii="Times New Roman" w:hAnsi="Times New Roman"/>
                <w:szCs w:val="24"/>
                <w:lang w:bidi="x-none"/>
              </w:rPr>
            </w:pPr>
          </w:p>
        </w:tc>
      </w:tr>
      <w:tr w:rsidR="001F0A29" w:rsidRPr="001751F8" w14:paraId="4759CA76" w14:textId="77777777" w:rsidTr="006A6FDD">
        <w:tc>
          <w:tcPr>
            <w:tcW w:w="2112" w:type="dxa"/>
          </w:tcPr>
          <w:p w14:paraId="10867ED0" w14:textId="12BBA8DD" w:rsidR="001F0A29" w:rsidRDefault="001F0A29" w:rsidP="003D3CFF">
            <w:pPr>
              <w:spacing w:line="360" w:lineRule="auto"/>
              <w:rPr>
                <w:rFonts w:ascii="Times New Roman" w:hAnsi="Times New Roman"/>
                <w:szCs w:val="24"/>
                <w:lang w:bidi="x-none"/>
              </w:rPr>
            </w:pPr>
            <w:r w:rsidRPr="001751F8">
              <w:rPr>
                <w:rFonts w:ascii="Times New Roman" w:hAnsi="Times New Roman"/>
                <w:szCs w:val="24"/>
                <w:lang w:bidi="x-none"/>
              </w:rPr>
              <w:t>13 – Nov 2</w:t>
            </w:r>
            <w:r>
              <w:rPr>
                <w:rFonts w:ascii="Times New Roman" w:hAnsi="Times New Roman"/>
                <w:szCs w:val="24"/>
                <w:lang w:bidi="x-none"/>
              </w:rPr>
              <w:t>2</w:t>
            </w:r>
          </w:p>
          <w:p w14:paraId="60347BAD" w14:textId="4449DBB6" w:rsidR="001F0A29" w:rsidRPr="001751F8" w:rsidRDefault="001F0A29" w:rsidP="003D3CFF">
            <w:pPr>
              <w:spacing w:line="360" w:lineRule="auto"/>
              <w:rPr>
                <w:rFonts w:ascii="Times New Roman" w:hAnsi="Times New Roman"/>
                <w:szCs w:val="24"/>
                <w:lang w:bidi="x-none"/>
              </w:rPr>
            </w:pPr>
            <w:r>
              <w:rPr>
                <w:rFonts w:ascii="Times New Roman" w:hAnsi="Times New Roman"/>
                <w:szCs w:val="24"/>
                <w:lang w:bidi="x-none"/>
              </w:rPr>
              <w:t>FRIDAY</w:t>
            </w:r>
          </w:p>
        </w:tc>
        <w:tc>
          <w:tcPr>
            <w:tcW w:w="7562" w:type="dxa"/>
          </w:tcPr>
          <w:p w14:paraId="6E996614" w14:textId="77777777" w:rsidR="001F0A29" w:rsidRPr="001751F8" w:rsidRDefault="001F0A29" w:rsidP="001F0A29">
            <w:pPr>
              <w:rPr>
                <w:rFonts w:ascii="Times New Roman" w:hAnsi="Times New Roman"/>
                <w:szCs w:val="24"/>
                <w:lang w:bidi="x-none"/>
              </w:rPr>
            </w:pPr>
            <w:r w:rsidRPr="001751F8">
              <w:rPr>
                <w:rFonts w:ascii="Times New Roman" w:hAnsi="Times New Roman"/>
                <w:szCs w:val="24"/>
                <w:lang w:bidi="x-none"/>
              </w:rPr>
              <w:t>Paper Feedback Session</w:t>
            </w:r>
          </w:p>
          <w:p w14:paraId="23DCCAD6" w14:textId="001EB657" w:rsidR="00495A2D" w:rsidRPr="001751F8" w:rsidRDefault="009B0E65" w:rsidP="00495A2D">
            <w:pPr>
              <w:rPr>
                <w:rFonts w:ascii="Times New Roman" w:hAnsi="Times New Roman"/>
                <w:szCs w:val="24"/>
                <w:lang w:bidi="x-none"/>
              </w:rPr>
            </w:pPr>
            <w:r>
              <w:rPr>
                <w:rFonts w:ascii="Times New Roman" w:hAnsi="Times New Roman"/>
                <w:szCs w:val="24"/>
                <w:lang w:bidi="x-none"/>
              </w:rPr>
              <w:t>(CLASS MEETS FROM 12 to 2</w:t>
            </w:r>
            <w:r w:rsidR="00495A2D">
              <w:rPr>
                <w:rFonts w:ascii="Times New Roman" w:hAnsi="Times New Roman"/>
                <w:szCs w:val="24"/>
                <w:lang w:bidi="x-none"/>
              </w:rPr>
              <w:t>:45)</w:t>
            </w:r>
          </w:p>
          <w:p w14:paraId="58797A68" w14:textId="77777777" w:rsidR="001F0A29" w:rsidRPr="001751F8" w:rsidRDefault="001F0A29" w:rsidP="00233A47">
            <w:pPr>
              <w:rPr>
                <w:rFonts w:ascii="Times New Roman" w:hAnsi="Times New Roman"/>
                <w:szCs w:val="24"/>
                <w:lang w:bidi="x-none"/>
              </w:rPr>
            </w:pPr>
          </w:p>
        </w:tc>
      </w:tr>
      <w:tr w:rsidR="008B059E" w:rsidRPr="001751F8" w14:paraId="634F813D" w14:textId="77777777" w:rsidTr="006A6FDD">
        <w:tc>
          <w:tcPr>
            <w:tcW w:w="2112" w:type="dxa"/>
          </w:tcPr>
          <w:p w14:paraId="7DD393AC" w14:textId="77777777" w:rsidR="008B059E" w:rsidRPr="001751F8" w:rsidRDefault="00690B76" w:rsidP="003D3CFF">
            <w:pPr>
              <w:spacing w:line="360" w:lineRule="auto"/>
              <w:rPr>
                <w:rFonts w:ascii="Times New Roman" w:hAnsi="Times New Roman"/>
                <w:szCs w:val="24"/>
                <w:lang w:bidi="x-none"/>
              </w:rPr>
            </w:pPr>
            <w:r w:rsidRPr="001751F8">
              <w:rPr>
                <w:rFonts w:ascii="Times New Roman" w:hAnsi="Times New Roman"/>
                <w:szCs w:val="24"/>
                <w:lang w:bidi="x-none"/>
              </w:rPr>
              <w:t xml:space="preserve">14 – </w:t>
            </w:r>
            <w:r w:rsidR="003F5C15" w:rsidRPr="001751F8">
              <w:rPr>
                <w:rFonts w:ascii="Times New Roman" w:hAnsi="Times New Roman"/>
                <w:szCs w:val="24"/>
                <w:lang w:bidi="x-none"/>
              </w:rPr>
              <w:t>Nov 27</w:t>
            </w:r>
          </w:p>
        </w:tc>
        <w:tc>
          <w:tcPr>
            <w:tcW w:w="7562" w:type="dxa"/>
          </w:tcPr>
          <w:p w14:paraId="47B02C27" w14:textId="77777777" w:rsidR="008B059E" w:rsidRDefault="003F5C15" w:rsidP="00CB542F">
            <w:pPr>
              <w:pStyle w:val="Header"/>
              <w:tabs>
                <w:tab w:val="clear" w:pos="4320"/>
                <w:tab w:val="clear" w:pos="8640"/>
              </w:tabs>
              <w:rPr>
                <w:rFonts w:ascii="Times New Roman" w:hAnsi="Times New Roman"/>
                <w:szCs w:val="24"/>
                <w:lang w:bidi="x-none"/>
              </w:rPr>
            </w:pPr>
            <w:r w:rsidRPr="001751F8">
              <w:rPr>
                <w:rFonts w:ascii="Times New Roman" w:hAnsi="Times New Roman"/>
                <w:szCs w:val="24"/>
                <w:lang w:bidi="x-none"/>
              </w:rPr>
              <w:t xml:space="preserve">No Class – </w:t>
            </w:r>
            <w:r w:rsidR="00CB542F">
              <w:rPr>
                <w:rFonts w:ascii="Times New Roman" w:hAnsi="Times New Roman"/>
                <w:szCs w:val="24"/>
                <w:lang w:bidi="x-none"/>
              </w:rPr>
              <w:t>Study Day</w:t>
            </w:r>
          </w:p>
          <w:p w14:paraId="38D52093" w14:textId="48D84F86" w:rsidR="00BB311C" w:rsidRPr="001751F8" w:rsidRDefault="00BB311C" w:rsidP="00CB542F">
            <w:pPr>
              <w:pStyle w:val="Header"/>
              <w:tabs>
                <w:tab w:val="clear" w:pos="4320"/>
                <w:tab w:val="clear" w:pos="8640"/>
              </w:tabs>
              <w:rPr>
                <w:rFonts w:ascii="Times New Roman" w:hAnsi="Times New Roman"/>
                <w:szCs w:val="24"/>
                <w:lang w:bidi="x-none"/>
              </w:rPr>
            </w:pPr>
          </w:p>
        </w:tc>
      </w:tr>
      <w:tr w:rsidR="006A6FDD" w:rsidRPr="001751F8" w14:paraId="67E9D462" w14:textId="77777777" w:rsidTr="006A6FDD">
        <w:tc>
          <w:tcPr>
            <w:tcW w:w="2112" w:type="dxa"/>
          </w:tcPr>
          <w:p w14:paraId="3F9FE5BB" w14:textId="3D0B12F3" w:rsidR="006A6FDD" w:rsidRPr="001751F8" w:rsidRDefault="006A6FDD" w:rsidP="003D3CFF">
            <w:pPr>
              <w:spacing w:line="360" w:lineRule="auto"/>
              <w:rPr>
                <w:rFonts w:ascii="Times New Roman" w:hAnsi="Times New Roman"/>
                <w:szCs w:val="24"/>
                <w:lang w:bidi="x-none"/>
              </w:rPr>
            </w:pPr>
            <w:r w:rsidRPr="001751F8">
              <w:rPr>
                <w:rFonts w:ascii="Times New Roman" w:hAnsi="Times New Roman"/>
                <w:szCs w:val="24"/>
                <w:lang w:bidi="x-none"/>
              </w:rPr>
              <w:t>15 – Dec 4</w:t>
            </w:r>
          </w:p>
        </w:tc>
        <w:tc>
          <w:tcPr>
            <w:tcW w:w="7562" w:type="dxa"/>
          </w:tcPr>
          <w:p w14:paraId="6A40807B" w14:textId="77777777" w:rsidR="006A6FDD" w:rsidRPr="001751F8" w:rsidRDefault="006A6FDD" w:rsidP="006A6FDD">
            <w:pPr>
              <w:ind w:right="-4391"/>
              <w:rPr>
                <w:rFonts w:ascii="Times New Roman" w:hAnsi="Times New Roman"/>
                <w:szCs w:val="24"/>
                <w:lang w:bidi="x-none"/>
              </w:rPr>
            </w:pPr>
            <w:r w:rsidRPr="001751F8">
              <w:rPr>
                <w:rFonts w:ascii="Times New Roman" w:hAnsi="Times New Roman"/>
                <w:szCs w:val="24"/>
                <w:lang w:bidi="x-none"/>
              </w:rPr>
              <w:t>Paper Presentations</w:t>
            </w:r>
          </w:p>
          <w:p w14:paraId="743D1F61" w14:textId="77777777" w:rsidR="006A6FDD" w:rsidRPr="001751F8" w:rsidRDefault="006A6FDD" w:rsidP="00CB542F">
            <w:pPr>
              <w:pStyle w:val="Header"/>
              <w:tabs>
                <w:tab w:val="clear" w:pos="4320"/>
                <w:tab w:val="clear" w:pos="8640"/>
              </w:tabs>
              <w:rPr>
                <w:rFonts w:ascii="Times New Roman" w:hAnsi="Times New Roman"/>
                <w:szCs w:val="24"/>
                <w:lang w:bidi="x-none"/>
              </w:rPr>
            </w:pPr>
          </w:p>
        </w:tc>
      </w:tr>
    </w:tbl>
    <w:p w14:paraId="354A8D4B" w14:textId="77777777" w:rsidR="00E07903" w:rsidRPr="001751F8" w:rsidRDefault="00E07903">
      <w:pPr>
        <w:jc w:val="center"/>
        <w:rPr>
          <w:rFonts w:ascii="Times New Roman" w:hAnsi="Times New Roman"/>
          <w:szCs w:val="24"/>
        </w:rPr>
      </w:pPr>
    </w:p>
    <w:p w14:paraId="081B5782" w14:textId="77777777" w:rsidR="00882CD0" w:rsidRPr="001751F8" w:rsidRDefault="00E07903" w:rsidP="00E07903">
      <w:pPr>
        <w:rPr>
          <w:rFonts w:ascii="Times New Roman" w:hAnsi="Times New Roman"/>
          <w:szCs w:val="24"/>
        </w:rPr>
      </w:pPr>
      <w:r w:rsidRPr="001751F8">
        <w:rPr>
          <w:rFonts w:ascii="Times New Roman" w:hAnsi="Times New Roman"/>
          <w:szCs w:val="24"/>
        </w:rPr>
        <w:t>This schedule is intended as a guide and is subject to change with advance notice.</w:t>
      </w:r>
      <w:r w:rsidR="00882CD0" w:rsidRPr="001751F8">
        <w:rPr>
          <w:rFonts w:ascii="Times New Roman" w:hAnsi="Times New Roman"/>
          <w:szCs w:val="24"/>
        </w:rPr>
        <w:br w:type="page"/>
      </w:r>
      <w:r w:rsidR="00882CD0" w:rsidRPr="001751F8">
        <w:rPr>
          <w:rFonts w:ascii="Times New Roman" w:hAnsi="Times New Roman"/>
          <w:szCs w:val="24"/>
        </w:rPr>
        <w:lastRenderedPageBreak/>
        <w:t>READING ASSIGNMENTS</w:t>
      </w:r>
    </w:p>
    <w:p w14:paraId="1BF8C0DD" w14:textId="77777777" w:rsidR="00882CD0" w:rsidRPr="001751F8" w:rsidRDefault="00882CD0">
      <w:pPr>
        <w:rPr>
          <w:rFonts w:ascii="Times New Roman" w:hAnsi="Times New Roman"/>
          <w:szCs w:val="24"/>
        </w:rPr>
      </w:pPr>
    </w:p>
    <w:p w14:paraId="310B9F53" w14:textId="77777777" w:rsidR="00882CD0" w:rsidRPr="001751F8" w:rsidRDefault="00447BC5">
      <w:pPr>
        <w:rPr>
          <w:rFonts w:ascii="Times New Roman" w:hAnsi="Times New Roman"/>
          <w:b/>
          <w:szCs w:val="24"/>
          <w:u w:val="single"/>
        </w:rPr>
      </w:pPr>
      <w:r w:rsidRPr="001751F8">
        <w:rPr>
          <w:rFonts w:ascii="Times New Roman" w:hAnsi="Times New Roman"/>
          <w:b/>
          <w:szCs w:val="24"/>
          <w:u w:val="single"/>
        </w:rPr>
        <w:t>WEEK 2</w:t>
      </w:r>
      <w:r w:rsidR="00882CD0" w:rsidRPr="001751F8">
        <w:rPr>
          <w:rFonts w:ascii="Times New Roman" w:hAnsi="Times New Roman"/>
          <w:b/>
          <w:szCs w:val="24"/>
          <w:u w:val="single"/>
        </w:rPr>
        <w:t>:  Work and Family Overview</w:t>
      </w:r>
    </w:p>
    <w:p w14:paraId="25EC001B" w14:textId="77777777" w:rsidR="00882CD0" w:rsidRPr="001751F8" w:rsidRDefault="00882CD0">
      <w:pPr>
        <w:rPr>
          <w:rFonts w:ascii="Times New Roman" w:hAnsi="Times New Roman"/>
          <w:szCs w:val="24"/>
        </w:rPr>
      </w:pPr>
    </w:p>
    <w:p w14:paraId="69CCD430" w14:textId="77777777" w:rsidR="00271BCA" w:rsidRPr="001751F8" w:rsidRDefault="00271BCA" w:rsidP="00882CD0">
      <w:pPr>
        <w:rPr>
          <w:rFonts w:ascii="Times New Roman" w:hAnsi="Times New Roman"/>
          <w:szCs w:val="24"/>
        </w:rPr>
      </w:pPr>
      <w:r w:rsidRPr="001751F8">
        <w:rPr>
          <w:rFonts w:ascii="Times New Roman" w:hAnsi="Times New Roman"/>
          <w:szCs w:val="24"/>
        </w:rPr>
        <w:t>Allen, T. D., &amp; Martin, A. (</w:t>
      </w:r>
      <w:r w:rsidR="00041708" w:rsidRPr="001751F8">
        <w:rPr>
          <w:rFonts w:ascii="Times New Roman" w:hAnsi="Times New Roman"/>
          <w:szCs w:val="24"/>
        </w:rPr>
        <w:t>20</w:t>
      </w:r>
      <w:r w:rsidR="00DA50FC" w:rsidRPr="001751F8">
        <w:rPr>
          <w:rFonts w:ascii="Times New Roman" w:hAnsi="Times New Roman"/>
          <w:szCs w:val="24"/>
        </w:rPr>
        <w:t>17</w:t>
      </w:r>
      <w:r w:rsidRPr="001751F8">
        <w:rPr>
          <w:rFonts w:ascii="Times New Roman" w:hAnsi="Times New Roman"/>
          <w:szCs w:val="24"/>
        </w:rPr>
        <w:t xml:space="preserve">). The work-family interface: A retrospective look at 20 years of research in JOHP. </w:t>
      </w:r>
      <w:r w:rsidRPr="001751F8">
        <w:rPr>
          <w:rFonts w:ascii="Times New Roman" w:hAnsi="Times New Roman"/>
          <w:i/>
          <w:szCs w:val="24"/>
        </w:rPr>
        <w:t>Journal of Occupational Health Psychology</w:t>
      </w:r>
      <w:r w:rsidR="009A27B1" w:rsidRPr="001751F8">
        <w:rPr>
          <w:rFonts w:ascii="Times New Roman" w:hAnsi="Times New Roman"/>
          <w:szCs w:val="24"/>
        </w:rPr>
        <w:t>, 22, 259-272.</w:t>
      </w:r>
    </w:p>
    <w:p w14:paraId="71F5211B" w14:textId="77777777" w:rsidR="00302407" w:rsidRPr="001751F8" w:rsidRDefault="00302407" w:rsidP="00882CD0">
      <w:pPr>
        <w:rPr>
          <w:rFonts w:ascii="Times New Roman" w:hAnsi="Times New Roman"/>
          <w:szCs w:val="24"/>
        </w:rPr>
      </w:pPr>
    </w:p>
    <w:p w14:paraId="640409AF" w14:textId="77777777" w:rsidR="00302407" w:rsidRPr="001751F8" w:rsidRDefault="00302407" w:rsidP="00882CD0">
      <w:pPr>
        <w:rPr>
          <w:rFonts w:ascii="Times New Roman" w:hAnsi="Times New Roman"/>
          <w:szCs w:val="24"/>
        </w:rPr>
      </w:pPr>
      <w:r w:rsidRPr="001751F8">
        <w:rPr>
          <w:rFonts w:ascii="Times New Roman" w:hAnsi="Times New Roman"/>
          <w:szCs w:val="24"/>
        </w:rPr>
        <w:t>Allen, T. D., French, K. A., Braun, M. T., &amp; Fletcher, K. (2019). The passage of time in work-family research: Toward a more dynamic perspective. Journal of Vocational Behavior, 110, 245-257.</w:t>
      </w:r>
    </w:p>
    <w:p w14:paraId="09F4689A" w14:textId="77777777" w:rsidR="00271BCA" w:rsidRPr="001751F8" w:rsidRDefault="00271BCA" w:rsidP="00882CD0">
      <w:pPr>
        <w:rPr>
          <w:rFonts w:ascii="Times New Roman" w:hAnsi="Times New Roman"/>
          <w:szCs w:val="24"/>
        </w:rPr>
      </w:pPr>
    </w:p>
    <w:p w14:paraId="005D9040" w14:textId="77777777" w:rsidR="003F0E8B" w:rsidRPr="001751F8" w:rsidRDefault="003F0E8B" w:rsidP="00882CD0">
      <w:pPr>
        <w:rPr>
          <w:rFonts w:ascii="Times New Roman" w:hAnsi="Times New Roman"/>
          <w:szCs w:val="24"/>
        </w:rPr>
      </w:pPr>
      <w:r w:rsidRPr="001751F8">
        <w:rPr>
          <w:rFonts w:ascii="Times New Roman" w:hAnsi="Times New Roman"/>
          <w:szCs w:val="24"/>
        </w:rPr>
        <w:t>French</w:t>
      </w:r>
      <w:r w:rsidR="00872E70" w:rsidRPr="001751F8">
        <w:rPr>
          <w:rFonts w:ascii="Times New Roman" w:hAnsi="Times New Roman"/>
          <w:szCs w:val="24"/>
        </w:rPr>
        <w:t>, K. A., &amp; Johnson, R. C. (</w:t>
      </w:r>
      <w:r w:rsidR="00E07903" w:rsidRPr="001751F8">
        <w:rPr>
          <w:rFonts w:ascii="Times New Roman" w:hAnsi="Times New Roman"/>
          <w:szCs w:val="24"/>
        </w:rPr>
        <w:t>2016</w:t>
      </w:r>
      <w:r w:rsidR="00872E70" w:rsidRPr="001751F8">
        <w:rPr>
          <w:rFonts w:ascii="Times New Roman" w:hAnsi="Times New Roman"/>
          <w:szCs w:val="24"/>
        </w:rPr>
        <w:t xml:space="preserve">). </w:t>
      </w:r>
      <w:r w:rsidR="00872E70" w:rsidRPr="001751F8">
        <w:rPr>
          <w:rFonts w:ascii="Times New Roman" w:hAnsi="Times New Roman"/>
          <w:i/>
          <w:szCs w:val="24"/>
        </w:rPr>
        <w:t>A retrospective timeline of the evolution of w</w:t>
      </w:r>
      <w:r w:rsidR="00271BCA" w:rsidRPr="001751F8">
        <w:rPr>
          <w:rFonts w:ascii="Times New Roman" w:hAnsi="Times New Roman"/>
          <w:i/>
          <w:szCs w:val="24"/>
        </w:rPr>
        <w:t>ork-family research</w:t>
      </w:r>
      <w:r w:rsidR="00271BCA" w:rsidRPr="001751F8">
        <w:rPr>
          <w:rFonts w:ascii="Times New Roman" w:hAnsi="Times New Roman"/>
          <w:szCs w:val="24"/>
        </w:rPr>
        <w:t>. I</w:t>
      </w:r>
      <w:r w:rsidR="00872E70" w:rsidRPr="001751F8">
        <w:rPr>
          <w:rFonts w:ascii="Times New Roman" w:hAnsi="Times New Roman"/>
          <w:szCs w:val="24"/>
        </w:rPr>
        <w:t xml:space="preserve">n T. D. Allen &amp; L. T. </w:t>
      </w:r>
      <w:proofErr w:type="spellStart"/>
      <w:r w:rsidR="00872E70" w:rsidRPr="001751F8">
        <w:rPr>
          <w:rFonts w:ascii="Times New Roman" w:hAnsi="Times New Roman"/>
          <w:szCs w:val="24"/>
        </w:rPr>
        <w:t>Eby</w:t>
      </w:r>
      <w:proofErr w:type="spellEnd"/>
      <w:r w:rsidR="00872E70" w:rsidRPr="001751F8">
        <w:rPr>
          <w:rFonts w:ascii="Times New Roman" w:hAnsi="Times New Roman"/>
          <w:szCs w:val="24"/>
        </w:rPr>
        <w:t xml:space="preserve"> (Eds) Oxford Handbook of Work and Family. </w:t>
      </w:r>
    </w:p>
    <w:p w14:paraId="2073927C" w14:textId="77777777" w:rsidR="00882CD0" w:rsidRPr="001751F8" w:rsidRDefault="00882CD0" w:rsidP="00882CD0">
      <w:pPr>
        <w:rPr>
          <w:rFonts w:ascii="Times New Roman" w:hAnsi="Times New Roman"/>
          <w:szCs w:val="24"/>
        </w:rPr>
      </w:pPr>
    </w:p>
    <w:p w14:paraId="0CC77179" w14:textId="77777777" w:rsidR="002379F0" w:rsidRPr="001751F8" w:rsidRDefault="002379F0" w:rsidP="002379F0">
      <w:pPr>
        <w:rPr>
          <w:rFonts w:ascii="Times New Roman" w:hAnsi="Times New Roman"/>
          <w:szCs w:val="24"/>
        </w:rPr>
      </w:pPr>
      <w:r w:rsidRPr="001751F8">
        <w:rPr>
          <w:rFonts w:ascii="Times New Roman" w:hAnsi="Times New Roman"/>
          <w:szCs w:val="24"/>
        </w:rPr>
        <w:t>Shockley, K.M. (</w:t>
      </w:r>
      <w:r w:rsidR="00874D61" w:rsidRPr="001751F8">
        <w:rPr>
          <w:rFonts w:ascii="Times New Roman" w:hAnsi="Times New Roman"/>
          <w:szCs w:val="24"/>
        </w:rPr>
        <w:t>2018</w:t>
      </w:r>
      <w:r w:rsidRPr="001751F8">
        <w:rPr>
          <w:rFonts w:ascii="Times New Roman" w:hAnsi="Times New Roman"/>
          <w:szCs w:val="24"/>
        </w:rPr>
        <w:t xml:space="preserve">). Managing the work-family interface. In N. Anderson, C. </w:t>
      </w:r>
      <w:proofErr w:type="spellStart"/>
      <w:r w:rsidRPr="001751F8">
        <w:rPr>
          <w:rFonts w:ascii="Times New Roman" w:hAnsi="Times New Roman"/>
          <w:szCs w:val="24"/>
        </w:rPr>
        <w:t>Viswesvaran</w:t>
      </w:r>
      <w:proofErr w:type="spellEnd"/>
      <w:r w:rsidRPr="001751F8">
        <w:rPr>
          <w:rFonts w:ascii="Times New Roman" w:hAnsi="Times New Roman"/>
          <w:szCs w:val="24"/>
        </w:rPr>
        <w:t xml:space="preserve">, H.K. </w:t>
      </w:r>
      <w:proofErr w:type="spellStart"/>
      <w:r w:rsidRPr="001751F8">
        <w:rPr>
          <w:rFonts w:ascii="Times New Roman" w:hAnsi="Times New Roman"/>
          <w:szCs w:val="24"/>
        </w:rPr>
        <w:t>Sinangil</w:t>
      </w:r>
      <w:proofErr w:type="spellEnd"/>
      <w:r w:rsidRPr="001751F8">
        <w:rPr>
          <w:rFonts w:ascii="Times New Roman" w:hAnsi="Times New Roman"/>
          <w:szCs w:val="24"/>
        </w:rPr>
        <w:t xml:space="preserve"> &amp; D. Ones (Eds.) </w:t>
      </w:r>
      <w:r w:rsidRPr="001751F8">
        <w:rPr>
          <w:rFonts w:ascii="Times New Roman" w:hAnsi="Times New Roman"/>
          <w:i/>
          <w:szCs w:val="24"/>
        </w:rPr>
        <w:t>Handbook of Industrial, Work, and Organizational Psychology</w:t>
      </w:r>
      <w:r w:rsidRPr="001751F8">
        <w:rPr>
          <w:rFonts w:ascii="Times New Roman" w:hAnsi="Times New Roman"/>
          <w:szCs w:val="24"/>
        </w:rPr>
        <w:t>, Sage.</w:t>
      </w:r>
    </w:p>
    <w:p w14:paraId="5A58E953" w14:textId="77777777" w:rsidR="00F51534" w:rsidRPr="001751F8" w:rsidRDefault="00F51534" w:rsidP="00882CD0">
      <w:pPr>
        <w:rPr>
          <w:rFonts w:ascii="Times New Roman" w:hAnsi="Times New Roman"/>
          <w:szCs w:val="24"/>
        </w:rPr>
      </w:pPr>
    </w:p>
    <w:p w14:paraId="1FFC021A" w14:textId="5392C7FC" w:rsidR="00882CD0" w:rsidRPr="001751F8" w:rsidRDefault="004109AD" w:rsidP="00882CD0">
      <w:pPr>
        <w:rPr>
          <w:rFonts w:ascii="Times New Roman" w:hAnsi="Times New Roman"/>
          <w:szCs w:val="24"/>
        </w:rPr>
      </w:pPr>
      <w:r w:rsidRPr="001751F8">
        <w:rPr>
          <w:rFonts w:ascii="Times New Roman" w:hAnsi="Times New Roman"/>
          <w:szCs w:val="24"/>
        </w:rPr>
        <w:t>Weiss, H. (2014</w:t>
      </w:r>
      <w:r w:rsidR="00882CD0" w:rsidRPr="001751F8">
        <w:rPr>
          <w:rFonts w:ascii="Times New Roman" w:hAnsi="Times New Roman"/>
          <w:szCs w:val="24"/>
        </w:rPr>
        <w:t>)</w:t>
      </w:r>
      <w:r w:rsidR="004D21C7" w:rsidRPr="001751F8">
        <w:rPr>
          <w:rFonts w:ascii="Times New Roman" w:hAnsi="Times New Roman"/>
          <w:szCs w:val="24"/>
        </w:rPr>
        <w:t>.</w:t>
      </w:r>
      <w:r w:rsidR="00882CD0" w:rsidRPr="001751F8">
        <w:rPr>
          <w:rFonts w:ascii="Times New Roman" w:hAnsi="Times New Roman"/>
          <w:szCs w:val="24"/>
        </w:rPr>
        <w:t xml:space="preserve"> </w:t>
      </w:r>
      <w:r w:rsidR="00882CD0" w:rsidRPr="001751F8">
        <w:rPr>
          <w:rFonts w:ascii="Times New Roman" w:hAnsi="Times New Roman"/>
          <w:i/>
          <w:szCs w:val="24"/>
        </w:rPr>
        <w:t>Working as human nature</w:t>
      </w:r>
      <w:r w:rsidR="001B44DA">
        <w:rPr>
          <w:rFonts w:ascii="Times New Roman" w:hAnsi="Times New Roman"/>
          <w:szCs w:val="24"/>
        </w:rPr>
        <w:t xml:space="preserve">. </w:t>
      </w:r>
      <w:r w:rsidR="00FE2BB1" w:rsidRPr="001751F8">
        <w:rPr>
          <w:rFonts w:ascii="Times New Roman" w:hAnsi="Times New Roman"/>
          <w:szCs w:val="24"/>
        </w:rPr>
        <w:t>I</w:t>
      </w:r>
      <w:r w:rsidRPr="001751F8">
        <w:rPr>
          <w:rFonts w:ascii="Times New Roman" w:hAnsi="Times New Roman"/>
          <w:szCs w:val="24"/>
        </w:rPr>
        <w:t>n J. K. Ford, J. R. Hollenbeck, &amp; A M. Ryan (Eds) The nature of work: Advances in psychological theory, methods, and practice. Washington, DC: APA.</w:t>
      </w:r>
    </w:p>
    <w:p w14:paraId="21E956F8" w14:textId="77777777" w:rsidR="00DA7C7B" w:rsidRPr="001751F8" w:rsidRDefault="00DA7C7B" w:rsidP="00416A7A">
      <w:pPr>
        <w:rPr>
          <w:rFonts w:ascii="Times New Roman" w:hAnsi="Times New Roman"/>
          <w:szCs w:val="24"/>
        </w:rPr>
      </w:pPr>
    </w:p>
    <w:p w14:paraId="0FBA326D" w14:textId="77777777" w:rsidR="00882CD0" w:rsidRPr="001751F8" w:rsidRDefault="004A6195">
      <w:pPr>
        <w:rPr>
          <w:rFonts w:ascii="Times New Roman" w:hAnsi="Times New Roman"/>
          <w:szCs w:val="24"/>
        </w:rPr>
      </w:pPr>
      <w:r w:rsidRPr="001751F8">
        <w:rPr>
          <w:rFonts w:ascii="Times New Roman" w:hAnsi="Times New Roman"/>
          <w:szCs w:val="24"/>
        </w:rPr>
        <w:t>I have additional review articles. If you would like to do a deeper dive into reviews of the work-family literature, please ask and I am happy to provide.</w:t>
      </w:r>
    </w:p>
    <w:p w14:paraId="752D3A43" w14:textId="77777777" w:rsidR="004A6195" w:rsidRPr="001751F8" w:rsidRDefault="004A6195">
      <w:pPr>
        <w:rPr>
          <w:rFonts w:ascii="Times New Roman" w:hAnsi="Times New Roman"/>
          <w:szCs w:val="24"/>
        </w:rPr>
      </w:pPr>
    </w:p>
    <w:p w14:paraId="63212528" w14:textId="77777777" w:rsidR="00882CD0" w:rsidRPr="001751F8" w:rsidRDefault="00447BC5">
      <w:pPr>
        <w:rPr>
          <w:rFonts w:ascii="Times New Roman" w:hAnsi="Times New Roman"/>
          <w:b/>
          <w:szCs w:val="24"/>
          <w:u w:val="single"/>
        </w:rPr>
      </w:pPr>
      <w:r w:rsidRPr="001751F8">
        <w:rPr>
          <w:rFonts w:ascii="Times New Roman" w:hAnsi="Times New Roman"/>
          <w:b/>
          <w:szCs w:val="24"/>
          <w:u w:val="single"/>
        </w:rPr>
        <w:t>WEEK 3</w:t>
      </w:r>
      <w:r w:rsidR="00882CD0" w:rsidRPr="001751F8">
        <w:rPr>
          <w:rFonts w:ascii="Times New Roman" w:hAnsi="Times New Roman"/>
          <w:b/>
          <w:szCs w:val="24"/>
          <w:u w:val="single"/>
        </w:rPr>
        <w:t xml:space="preserve">:  </w:t>
      </w:r>
      <w:r w:rsidR="001D6F59" w:rsidRPr="001751F8">
        <w:rPr>
          <w:rFonts w:ascii="Times New Roman" w:hAnsi="Times New Roman"/>
          <w:b/>
          <w:szCs w:val="24"/>
          <w:u w:val="single"/>
        </w:rPr>
        <w:t>Key Work-Family Constructs</w:t>
      </w:r>
    </w:p>
    <w:p w14:paraId="099B6373" w14:textId="77777777" w:rsidR="00552DDC" w:rsidRPr="001751F8" w:rsidRDefault="00552DDC" w:rsidP="00552DDC">
      <w:pPr>
        <w:rPr>
          <w:rFonts w:ascii="Times New Roman" w:hAnsi="Times New Roman"/>
          <w:szCs w:val="24"/>
        </w:rPr>
      </w:pPr>
    </w:p>
    <w:p w14:paraId="2942E62E" w14:textId="77777777" w:rsidR="00FF739D" w:rsidRPr="001751F8" w:rsidRDefault="00FF739D" w:rsidP="00FF739D">
      <w:pPr>
        <w:widowControl w:val="0"/>
        <w:autoSpaceDE w:val="0"/>
        <w:autoSpaceDN w:val="0"/>
        <w:adjustRightInd w:val="0"/>
        <w:rPr>
          <w:rFonts w:ascii="Times New Roman" w:hAnsi="Times New Roman"/>
          <w:szCs w:val="24"/>
        </w:rPr>
      </w:pPr>
      <w:r w:rsidRPr="001751F8">
        <w:rPr>
          <w:rFonts w:ascii="Times New Roman" w:hAnsi="Times New Roman"/>
          <w:szCs w:val="24"/>
        </w:rPr>
        <w:t>Barnett, R. C., &amp; Hyde, J. S. (2001). Women, men, work and family: An expansionist theory.</w:t>
      </w:r>
    </w:p>
    <w:p w14:paraId="06853D6B" w14:textId="77777777" w:rsidR="00FF739D" w:rsidRPr="001751F8" w:rsidRDefault="00FF739D" w:rsidP="00FF739D">
      <w:pPr>
        <w:rPr>
          <w:rFonts w:ascii="Times New Roman" w:hAnsi="Times New Roman"/>
          <w:szCs w:val="24"/>
        </w:rPr>
      </w:pPr>
      <w:r w:rsidRPr="001751F8">
        <w:rPr>
          <w:rFonts w:ascii="Times New Roman" w:hAnsi="Times New Roman"/>
          <w:i/>
          <w:szCs w:val="24"/>
        </w:rPr>
        <w:t>American Psychologist, 56</w:t>
      </w:r>
      <w:r w:rsidRPr="001751F8">
        <w:rPr>
          <w:rFonts w:ascii="Times New Roman" w:hAnsi="Times New Roman"/>
          <w:szCs w:val="24"/>
        </w:rPr>
        <w:t>, 781-796.</w:t>
      </w:r>
    </w:p>
    <w:p w14:paraId="4091E905" w14:textId="77777777" w:rsidR="00FF739D" w:rsidRPr="001751F8" w:rsidRDefault="00FF739D" w:rsidP="00FF739D">
      <w:pPr>
        <w:widowControl w:val="0"/>
        <w:autoSpaceDE w:val="0"/>
        <w:autoSpaceDN w:val="0"/>
        <w:adjustRightInd w:val="0"/>
        <w:rPr>
          <w:rFonts w:ascii="Times New Roman" w:hAnsi="Times New Roman"/>
          <w:szCs w:val="24"/>
        </w:rPr>
      </w:pPr>
    </w:p>
    <w:p w14:paraId="38A532AB" w14:textId="3FD5DB6A" w:rsidR="00282FCF" w:rsidRPr="001751F8" w:rsidRDefault="00282FCF" w:rsidP="00FF739D">
      <w:pPr>
        <w:widowControl w:val="0"/>
        <w:autoSpaceDE w:val="0"/>
        <w:autoSpaceDN w:val="0"/>
        <w:adjustRightInd w:val="0"/>
        <w:rPr>
          <w:rFonts w:ascii="Times New Roman" w:hAnsi="Times New Roman"/>
          <w:szCs w:val="24"/>
        </w:rPr>
      </w:pPr>
      <w:r w:rsidRPr="001751F8">
        <w:rPr>
          <w:rFonts w:ascii="Times New Roman" w:hAnsi="Times New Roman"/>
          <w:szCs w:val="24"/>
        </w:rPr>
        <w:t>Casper</w:t>
      </w:r>
      <w:r w:rsidR="00C201FF" w:rsidRPr="001751F8">
        <w:rPr>
          <w:rFonts w:ascii="Times New Roman" w:hAnsi="Times New Roman"/>
          <w:szCs w:val="24"/>
        </w:rPr>
        <w:t xml:space="preserve">, W. J., </w:t>
      </w:r>
      <w:proofErr w:type="spellStart"/>
      <w:r w:rsidR="00C201FF" w:rsidRPr="001751F8">
        <w:rPr>
          <w:rFonts w:ascii="Times New Roman" w:hAnsi="Times New Roman"/>
          <w:szCs w:val="24"/>
        </w:rPr>
        <w:t>Vaziri</w:t>
      </w:r>
      <w:proofErr w:type="spellEnd"/>
      <w:r w:rsidR="00C201FF" w:rsidRPr="001751F8">
        <w:rPr>
          <w:rFonts w:ascii="Times New Roman" w:hAnsi="Times New Roman"/>
          <w:szCs w:val="24"/>
        </w:rPr>
        <w:t xml:space="preserve">, H., Wayne, J., </w:t>
      </w:r>
      <w:proofErr w:type="spellStart"/>
      <w:r w:rsidR="00C201FF" w:rsidRPr="001751F8">
        <w:rPr>
          <w:rFonts w:ascii="Times New Roman" w:hAnsi="Times New Roman"/>
          <w:szCs w:val="24"/>
        </w:rPr>
        <w:t>DeHauw</w:t>
      </w:r>
      <w:proofErr w:type="spellEnd"/>
      <w:r w:rsidR="00C201FF" w:rsidRPr="001751F8">
        <w:rPr>
          <w:rFonts w:ascii="Times New Roman" w:hAnsi="Times New Roman"/>
          <w:szCs w:val="24"/>
        </w:rPr>
        <w:t xml:space="preserve">, S., </w:t>
      </w:r>
      <w:proofErr w:type="spellStart"/>
      <w:r w:rsidR="00C201FF" w:rsidRPr="001751F8">
        <w:rPr>
          <w:rFonts w:ascii="Times New Roman" w:hAnsi="Times New Roman"/>
          <w:szCs w:val="24"/>
        </w:rPr>
        <w:t>Greenhaus</w:t>
      </w:r>
      <w:proofErr w:type="spellEnd"/>
      <w:r w:rsidR="00C201FF" w:rsidRPr="001751F8">
        <w:rPr>
          <w:rFonts w:ascii="Times New Roman" w:hAnsi="Times New Roman"/>
          <w:szCs w:val="24"/>
        </w:rPr>
        <w:t xml:space="preserve">, J. </w:t>
      </w:r>
      <w:r w:rsidRPr="001751F8">
        <w:rPr>
          <w:rFonts w:ascii="Times New Roman" w:hAnsi="Times New Roman"/>
          <w:szCs w:val="24"/>
        </w:rPr>
        <w:t xml:space="preserve"> (</w:t>
      </w:r>
      <w:r w:rsidR="00C201FF" w:rsidRPr="001751F8">
        <w:rPr>
          <w:rFonts w:ascii="Times New Roman" w:hAnsi="Times New Roman"/>
          <w:szCs w:val="24"/>
        </w:rPr>
        <w:t>2018</w:t>
      </w:r>
      <w:r w:rsidRPr="001751F8">
        <w:rPr>
          <w:rFonts w:ascii="Times New Roman" w:hAnsi="Times New Roman"/>
          <w:szCs w:val="24"/>
        </w:rPr>
        <w:t>). The jingle-jangle of work-nonwork balance: A comprehensive review of it</w:t>
      </w:r>
      <w:r w:rsidR="00003264">
        <w:rPr>
          <w:rFonts w:ascii="Times New Roman" w:hAnsi="Times New Roman"/>
          <w:szCs w:val="24"/>
        </w:rPr>
        <w:t>s</w:t>
      </w:r>
      <w:r w:rsidRPr="001751F8">
        <w:rPr>
          <w:rFonts w:ascii="Times New Roman" w:hAnsi="Times New Roman"/>
          <w:szCs w:val="24"/>
        </w:rPr>
        <w:t xml:space="preserve"> meaning and measurement. </w:t>
      </w:r>
      <w:r w:rsidR="00C201FF" w:rsidRPr="006A6FDD">
        <w:rPr>
          <w:rFonts w:ascii="Times New Roman" w:hAnsi="Times New Roman"/>
          <w:i/>
          <w:szCs w:val="24"/>
        </w:rPr>
        <w:t xml:space="preserve">Journal of Applied </w:t>
      </w:r>
      <w:proofErr w:type="spellStart"/>
      <w:r w:rsidR="00C201FF" w:rsidRPr="006A6FDD">
        <w:rPr>
          <w:rFonts w:ascii="Times New Roman" w:hAnsi="Times New Roman"/>
          <w:i/>
          <w:szCs w:val="24"/>
        </w:rPr>
        <w:t>Pyschology</w:t>
      </w:r>
      <w:proofErr w:type="spellEnd"/>
      <w:r w:rsidR="00C201FF" w:rsidRPr="006A6FDD">
        <w:rPr>
          <w:rFonts w:ascii="Times New Roman" w:hAnsi="Times New Roman"/>
          <w:i/>
          <w:szCs w:val="24"/>
        </w:rPr>
        <w:t>, 103</w:t>
      </w:r>
      <w:r w:rsidR="00C201FF" w:rsidRPr="001751F8">
        <w:rPr>
          <w:rFonts w:ascii="Times New Roman" w:hAnsi="Times New Roman"/>
          <w:szCs w:val="24"/>
        </w:rPr>
        <w:t>, 182-214.</w:t>
      </w:r>
    </w:p>
    <w:p w14:paraId="34959965" w14:textId="77777777" w:rsidR="00282FCF" w:rsidRPr="001751F8" w:rsidRDefault="00282FCF" w:rsidP="00FF739D">
      <w:pPr>
        <w:widowControl w:val="0"/>
        <w:autoSpaceDE w:val="0"/>
        <w:autoSpaceDN w:val="0"/>
        <w:adjustRightInd w:val="0"/>
        <w:rPr>
          <w:rFonts w:ascii="Times New Roman" w:hAnsi="Times New Roman"/>
          <w:szCs w:val="24"/>
        </w:rPr>
      </w:pPr>
    </w:p>
    <w:p w14:paraId="6A2A9846" w14:textId="77777777" w:rsidR="000F3760" w:rsidRPr="001751F8" w:rsidRDefault="000F3760" w:rsidP="000F3760">
      <w:pPr>
        <w:rPr>
          <w:rFonts w:ascii="Times New Roman" w:hAnsi="Times New Roman"/>
          <w:szCs w:val="24"/>
        </w:rPr>
      </w:pPr>
      <w:proofErr w:type="spellStart"/>
      <w:r w:rsidRPr="001751F8">
        <w:rPr>
          <w:rFonts w:ascii="Times New Roman" w:hAnsi="Times New Roman"/>
          <w:szCs w:val="24"/>
        </w:rPr>
        <w:t>Dahm</w:t>
      </w:r>
      <w:proofErr w:type="spellEnd"/>
      <w:r w:rsidRPr="001751F8">
        <w:rPr>
          <w:rFonts w:ascii="Times New Roman" w:hAnsi="Times New Roman"/>
          <w:szCs w:val="24"/>
        </w:rPr>
        <w:t xml:space="preserve">, P. C., </w:t>
      </w:r>
      <w:proofErr w:type="spellStart"/>
      <w:r w:rsidRPr="001751F8">
        <w:rPr>
          <w:rFonts w:ascii="Times New Roman" w:hAnsi="Times New Roman"/>
          <w:szCs w:val="24"/>
        </w:rPr>
        <w:t>Glomb</w:t>
      </w:r>
      <w:proofErr w:type="spellEnd"/>
      <w:r w:rsidRPr="001751F8">
        <w:rPr>
          <w:rFonts w:ascii="Times New Roman" w:hAnsi="Times New Roman"/>
          <w:szCs w:val="24"/>
        </w:rPr>
        <w:t>, T. M., Manchester, C. F., &amp; Leroy, S. (2015). Work–family conflict and self-discrepant time allocation at work. </w:t>
      </w:r>
      <w:r w:rsidRPr="001751F8">
        <w:rPr>
          <w:rFonts w:ascii="Times New Roman" w:hAnsi="Times New Roman"/>
          <w:i/>
          <w:szCs w:val="24"/>
        </w:rPr>
        <w:t>Journal of Applied Psychology,</w:t>
      </w:r>
      <w:r w:rsidRPr="001751F8">
        <w:rPr>
          <w:rFonts w:ascii="Times New Roman" w:hAnsi="Times New Roman"/>
          <w:szCs w:val="24"/>
        </w:rPr>
        <w:t xml:space="preserve"> 100(3), 767-792. </w:t>
      </w:r>
    </w:p>
    <w:p w14:paraId="7F20946F" w14:textId="77777777" w:rsidR="000F3760" w:rsidRPr="001751F8" w:rsidRDefault="000F3760" w:rsidP="00FF739D">
      <w:pPr>
        <w:widowControl w:val="0"/>
        <w:autoSpaceDE w:val="0"/>
        <w:autoSpaceDN w:val="0"/>
        <w:adjustRightInd w:val="0"/>
        <w:rPr>
          <w:rFonts w:ascii="Times New Roman" w:hAnsi="Times New Roman"/>
          <w:szCs w:val="24"/>
        </w:rPr>
      </w:pPr>
    </w:p>
    <w:p w14:paraId="1FEB72D1" w14:textId="77777777" w:rsidR="00882CD0" w:rsidRPr="001751F8" w:rsidRDefault="00882CD0">
      <w:pPr>
        <w:widowControl w:val="0"/>
        <w:autoSpaceDE w:val="0"/>
        <w:autoSpaceDN w:val="0"/>
        <w:adjustRightInd w:val="0"/>
        <w:rPr>
          <w:rFonts w:ascii="Times New Roman" w:hAnsi="Times New Roman"/>
          <w:szCs w:val="24"/>
        </w:rPr>
      </w:pPr>
      <w:proofErr w:type="spellStart"/>
      <w:r w:rsidRPr="001751F8">
        <w:rPr>
          <w:rFonts w:ascii="Times New Roman" w:hAnsi="Times New Roman"/>
          <w:szCs w:val="24"/>
        </w:rPr>
        <w:t>Greenhaus</w:t>
      </w:r>
      <w:proofErr w:type="spellEnd"/>
      <w:r w:rsidRPr="001751F8">
        <w:rPr>
          <w:rFonts w:ascii="Times New Roman" w:hAnsi="Times New Roman"/>
          <w:szCs w:val="24"/>
        </w:rPr>
        <w:t xml:space="preserve">, J., &amp; </w:t>
      </w:r>
      <w:proofErr w:type="spellStart"/>
      <w:r w:rsidRPr="001751F8">
        <w:rPr>
          <w:rFonts w:ascii="Times New Roman" w:hAnsi="Times New Roman"/>
          <w:szCs w:val="24"/>
        </w:rPr>
        <w:t>Beutell</w:t>
      </w:r>
      <w:proofErr w:type="spellEnd"/>
      <w:r w:rsidRPr="001751F8">
        <w:rPr>
          <w:rFonts w:ascii="Times New Roman" w:hAnsi="Times New Roman"/>
          <w:szCs w:val="24"/>
        </w:rPr>
        <w:t xml:space="preserve">, N.J. (1985). Sources of conflict between work and family roles. </w:t>
      </w:r>
      <w:r w:rsidRPr="001751F8">
        <w:rPr>
          <w:rFonts w:ascii="Times New Roman" w:hAnsi="Times New Roman"/>
          <w:i/>
          <w:szCs w:val="24"/>
        </w:rPr>
        <w:t>Academy of Management Review, 10</w:t>
      </w:r>
      <w:r w:rsidRPr="001751F8">
        <w:rPr>
          <w:rFonts w:ascii="Times New Roman" w:hAnsi="Times New Roman"/>
          <w:szCs w:val="24"/>
        </w:rPr>
        <w:t>, 76-88.</w:t>
      </w:r>
    </w:p>
    <w:p w14:paraId="26A08595" w14:textId="77777777" w:rsidR="001D6F59" w:rsidRPr="001751F8" w:rsidRDefault="001D6F59" w:rsidP="001D6F59">
      <w:pPr>
        <w:rPr>
          <w:rFonts w:ascii="Times New Roman" w:hAnsi="Times New Roman"/>
          <w:b/>
          <w:szCs w:val="24"/>
          <w:u w:val="single"/>
        </w:rPr>
      </w:pPr>
    </w:p>
    <w:p w14:paraId="77316DCE" w14:textId="4937763B" w:rsidR="00552DDC" w:rsidRPr="001751F8" w:rsidRDefault="00FF739D" w:rsidP="00FF739D">
      <w:pPr>
        <w:rPr>
          <w:rFonts w:ascii="Times New Roman" w:hAnsi="Times New Roman"/>
          <w:szCs w:val="24"/>
        </w:rPr>
      </w:pPr>
      <w:r w:rsidRPr="001751F8">
        <w:rPr>
          <w:rFonts w:ascii="Times New Roman" w:hAnsi="Times New Roman"/>
          <w:szCs w:val="24"/>
        </w:rPr>
        <w:t>Wayne, J. H., Butts, M., Casper, W. J., &amp; Allen, T. D. (</w:t>
      </w:r>
      <w:r w:rsidR="005934D4" w:rsidRPr="001751F8">
        <w:rPr>
          <w:rFonts w:ascii="Times New Roman" w:hAnsi="Times New Roman"/>
          <w:szCs w:val="24"/>
        </w:rPr>
        <w:t>2017</w:t>
      </w:r>
      <w:r w:rsidRPr="001751F8">
        <w:rPr>
          <w:rFonts w:ascii="Times New Roman" w:hAnsi="Times New Roman"/>
          <w:szCs w:val="24"/>
        </w:rPr>
        <w:t xml:space="preserve">). </w:t>
      </w:r>
      <w:r w:rsidR="00981097">
        <w:rPr>
          <w:rFonts w:ascii="Times New Roman" w:hAnsi="Times New Roman"/>
          <w:szCs w:val="24"/>
        </w:rPr>
        <w:t>In search of balance: A conceptual and empirical integration of multiple meanings of work-family balance</w:t>
      </w:r>
      <w:r w:rsidRPr="001751F8">
        <w:rPr>
          <w:rFonts w:ascii="Times New Roman" w:hAnsi="Times New Roman"/>
          <w:szCs w:val="24"/>
        </w:rPr>
        <w:t xml:space="preserve">. </w:t>
      </w:r>
      <w:r w:rsidRPr="001751F8">
        <w:rPr>
          <w:rFonts w:ascii="Times New Roman" w:hAnsi="Times New Roman"/>
          <w:i/>
          <w:szCs w:val="24"/>
        </w:rPr>
        <w:t>Personnel Psychology</w:t>
      </w:r>
      <w:r w:rsidR="005934D4" w:rsidRPr="001751F8">
        <w:rPr>
          <w:rFonts w:ascii="Times New Roman" w:hAnsi="Times New Roman"/>
          <w:szCs w:val="24"/>
        </w:rPr>
        <w:t>, 70, 167-210.</w:t>
      </w:r>
    </w:p>
    <w:p w14:paraId="3E4E7F62" w14:textId="77777777" w:rsidR="00863F6F" w:rsidRPr="001751F8" w:rsidRDefault="00863F6F" w:rsidP="00737E15">
      <w:pPr>
        <w:rPr>
          <w:rFonts w:ascii="Times New Roman" w:hAnsi="Times New Roman"/>
          <w:b/>
          <w:szCs w:val="24"/>
          <w:u w:val="single"/>
        </w:rPr>
      </w:pPr>
    </w:p>
    <w:p w14:paraId="64799CB4" w14:textId="77777777" w:rsidR="00737E15" w:rsidRPr="001751F8" w:rsidRDefault="00737E15" w:rsidP="00737E15">
      <w:pPr>
        <w:rPr>
          <w:rFonts w:ascii="Times New Roman" w:hAnsi="Times New Roman"/>
          <w:b/>
          <w:szCs w:val="24"/>
          <w:u w:val="single"/>
        </w:rPr>
      </w:pPr>
      <w:r w:rsidRPr="001751F8">
        <w:rPr>
          <w:rFonts w:ascii="Times New Roman" w:hAnsi="Times New Roman"/>
          <w:b/>
          <w:szCs w:val="24"/>
          <w:u w:val="single"/>
        </w:rPr>
        <w:t xml:space="preserve">WEEK 4: </w:t>
      </w:r>
      <w:r w:rsidR="004B10AA" w:rsidRPr="001751F8">
        <w:rPr>
          <w:rFonts w:ascii="Times New Roman" w:hAnsi="Times New Roman"/>
          <w:b/>
          <w:szCs w:val="24"/>
          <w:u w:val="single"/>
        </w:rPr>
        <w:t xml:space="preserve">Work-Family Strategies and </w:t>
      </w:r>
      <w:r w:rsidRPr="001751F8">
        <w:rPr>
          <w:rFonts w:ascii="Times New Roman" w:hAnsi="Times New Roman"/>
          <w:b/>
          <w:szCs w:val="24"/>
          <w:u w:val="single"/>
        </w:rPr>
        <w:t>Boundary Management</w:t>
      </w:r>
    </w:p>
    <w:p w14:paraId="287D97E2" w14:textId="77777777" w:rsidR="00737E15" w:rsidRPr="001751F8" w:rsidRDefault="00737E15" w:rsidP="00737E15">
      <w:pPr>
        <w:rPr>
          <w:rFonts w:ascii="Times New Roman" w:hAnsi="Times New Roman"/>
          <w:b/>
          <w:szCs w:val="24"/>
          <w:u w:val="single"/>
        </w:rPr>
      </w:pPr>
    </w:p>
    <w:p w14:paraId="7538818E" w14:textId="77777777" w:rsidR="00737E15" w:rsidRPr="001751F8" w:rsidRDefault="00737E15" w:rsidP="00737E15">
      <w:pPr>
        <w:pStyle w:val="Publikationsliste"/>
        <w:tabs>
          <w:tab w:val="clear" w:pos="1520"/>
        </w:tabs>
        <w:spacing w:line="240" w:lineRule="auto"/>
        <w:ind w:left="0" w:firstLine="0"/>
        <w:rPr>
          <w:rFonts w:ascii="Times New Roman" w:hAnsi="Times New Roman" w:cs="Times New Roman"/>
          <w:color w:val="auto"/>
          <w:sz w:val="24"/>
          <w:szCs w:val="24"/>
          <w:lang w:val="en-US"/>
        </w:rPr>
      </w:pPr>
      <w:r w:rsidRPr="001751F8">
        <w:rPr>
          <w:rFonts w:ascii="Times New Roman" w:hAnsi="Times New Roman" w:cs="Times New Roman"/>
          <w:color w:val="auto"/>
          <w:sz w:val="24"/>
          <w:szCs w:val="24"/>
          <w:lang w:val="de-DE"/>
        </w:rPr>
        <w:t xml:space="preserve">Allen, T. D., Cho, E., &amp; Meier, L. L. (2014). </w:t>
      </w:r>
      <w:r w:rsidRPr="001751F8">
        <w:rPr>
          <w:rFonts w:ascii="Times New Roman" w:hAnsi="Times New Roman" w:cs="Times New Roman"/>
          <w:color w:val="auto"/>
          <w:sz w:val="24"/>
          <w:szCs w:val="24"/>
          <w:lang w:val="en-US"/>
        </w:rPr>
        <w:t xml:space="preserve">Work-family boundary dynamics. </w:t>
      </w:r>
      <w:r w:rsidRPr="001751F8">
        <w:rPr>
          <w:rFonts w:ascii="Times New Roman" w:hAnsi="Times New Roman" w:cs="Times New Roman"/>
          <w:i/>
          <w:color w:val="auto"/>
          <w:sz w:val="24"/>
          <w:szCs w:val="24"/>
          <w:lang w:val="en-US"/>
        </w:rPr>
        <w:t xml:space="preserve">Annual Review of Organizational Psychology and Organizational Behavior, 1, </w:t>
      </w:r>
      <w:r w:rsidRPr="001751F8">
        <w:rPr>
          <w:rFonts w:ascii="Times New Roman" w:hAnsi="Times New Roman" w:cs="Times New Roman"/>
          <w:color w:val="auto"/>
          <w:sz w:val="24"/>
          <w:szCs w:val="24"/>
          <w:lang w:val="en-US"/>
        </w:rPr>
        <w:t>99-121.</w:t>
      </w:r>
    </w:p>
    <w:p w14:paraId="13CF173B" w14:textId="77777777" w:rsidR="00975E2B" w:rsidRPr="001751F8" w:rsidRDefault="00975E2B" w:rsidP="00737E15">
      <w:pPr>
        <w:rPr>
          <w:rFonts w:ascii="Times New Roman" w:hAnsi="Times New Roman"/>
          <w:b/>
          <w:szCs w:val="24"/>
          <w:u w:val="single"/>
        </w:rPr>
      </w:pPr>
    </w:p>
    <w:p w14:paraId="0ABAE29E" w14:textId="77777777" w:rsidR="00737E15" w:rsidRPr="001751F8" w:rsidRDefault="00737E15" w:rsidP="00737E15">
      <w:pPr>
        <w:rPr>
          <w:rFonts w:ascii="Times New Roman" w:hAnsi="Times New Roman"/>
          <w:szCs w:val="24"/>
        </w:rPr>
      </w:pPr>
      <w:r w:rsidRPr="001751F8">
        <w:rPr>
          <w:rFonts w:ascii="Times New Roman" w:hAnsi="Times New Roman"/>
          <w:szCs w:val="24"/>
        </w:rPr>
        <w:t xml:space="preserve">Dumas, T. L., &amp; Sanchez-Burns, J. (2015). The professional, the personal, and the worker: Pressures and objectives shaping the boundary between life domains. </w:t>
      </w:r>
      <w:r w:rsidRPr="001751F8">
        <w:rPr>
          <w:rFonts w:ascii="Times New Roman" w:hAnsi="Times New Roman"/>
          <w:i/>
          <w:szCs w:val="24"/>
        </w:rPr>
        <w:t>Academy of Management Annals, 9</w:t>
      </w:r>
      <w:r w:rsidRPr="001751F8">
        <w:rPr>
          <w:rFonts w:ascii="Times New Roman" w:hAnsi="Times New Roman"/>
          <w:szCs w:val="24"/>
        </w:rPr>
        <w:t>, 803-843.</w:t>
      </w:r>
    </w:p>
    <w:p w14:paraId="3E947302" w14:textId="77777777" w:rsidR="00737E15" w:rsidRPr="001751F8" w:rsidRDefault="00737E15" w:rsidP="00737E15">
      <w:pPr>
        <w:rPr>
          <w:rFonts w:ascii="Times New Roman" w:hAnsi="Times New Roman"/>
          <w:b/>
          <w:szCs w:val="24"/>
          <w:u w:val="single"/>
        </w:rPr>
      </w:pPr>
    </w:p>
    <w:p w14:paraId="600CE2A0" w14:textId="77777777" w:rsidR="004B10AA" w:rsidRPr="001751F8" w:rsidRDefault="004B10AA" w:rsidP="00737E15">
      <w:pPr>
        <w:rPr>
          <w:rFonts w:ascii="Times New Roman" w:hAnsi="Times New Roman"/>
          <w:szCs w:val="24"/>
        </w:rPr>
      </w:pPr>
      <w:r w:rsidRPr="001751F8">
        <w:rPr>
          <w:rFonts w:ascii="Times New Roman" w:hAnsi="Times New Roman"/>
          <w:szCs w:val="24"/>
        </w:rPr>
        <w:lastRenderedPageBreak/>
        <w:t xml:space="preserve">Hirschi, A., Shockley, K. M., &amp; </w:t>
      </w:r>
      <w:proofErr w:type="spellStart"/>
      <w:r w:rsidRPr="001751F8">
        <w:rPr>
          <w:rFonts w:ascii="Times New Roman" w:hAnsi="Times New Roman"/>
          <w:szCs w:val="24"/>
        </w:rPr>
        <w:t>Zacher</w:t>
      </w:r>
      <w:proofErr w:type="spellEnd"/>
      <w:r w:rsidRPr="001751F8">
        <w:rPr>
          <w:rFonts w:ascii="Times New Roman" w:hAnsi="Times New Roman"/>
          <w:szCs w:val="24"/>
        </w:rPr>
        <w:t xml:space="preserve">, H. (2019). Achieving work-family balance: An action regulation model. </w:t>
      </w:r>
      <w:r w:rsidRPr="001751F8">
        <w:rPr>
          <w:rFonts w:ascii="Times New Roman" w:hAnsi="Times New Roman"/>
          <w:i/>
          <w:szCs w:val="24"/>
        </w:rPr>
        <w:t>Academy of Management Review, 44</w:t>
      </w:r>
      <w:r w:rsidRPr="001751F8">
        <w:rPr>
          <w:rFonts w:ascii="Times New Roman" w:hAnsi="Times New Roman"/>
          <w:szCs w:val="24"/>
        </w:rPr>
        <w:t>, 150-171.</w:t>
      </w:r>
    </w:p>
    <w:p w14:paraId="695EF83A" w14:textId="77777777" w:rsidR="004B10AA" w:rsidRPr="001751F8" w:rsidRDefault="004B10AA" w:rsidP="00737E15">
      <w:pPr>
        <w:rPr>
          <w:rFonts w:ascii="Times New Roman" w:hAnsi="Times New Roman"/>
          <w:szCs w:val="24"/>
        </w:rPr>
      </w:pPr>
    </w:p>
    <w:p w14:paraId="7B65BCAE" w14:textId="77777777" w:rsidR="008E14A4" w:rsidRPr="001751F8" w:rsidRDefault="008E14A4" w:rsidP="00737E15">
      <w:pPr>
        <w:rPr>
          <w:rFonts w:ascii="Times New Roman" w:hAnsi="Times New Roman"/>
          <w:szCs w:val="24"/>
        </w:rPr>
      </w:pPr>
      <w:r w:rsidRPr="001751F8">
        <w:rPr>
          <w:rFonts w:ascii="Times New Roman" w:hAnsi="Times New Roman"/>
          <w:szCs w:val="24"/>
        </w:rPr>
        <w:t xml:space="preserve">Hunter, E. M., Clark, M. A., &amp; Carlson, D. S. (2019). Violating work-family boundaries: Reactions to </w:t>
      </w:r>
      <w:proofErr w:type="spellStart"/>
      <w:r w:rsidRPr="001751F8">
        <w:rPr>
          <w:rFonts w:ascii="Times New Roman" w:hAnsi="Times New Roman"/>
          <w:szCs w:val="24"/>
        </w:rPr>
        <w:t>interuptions</w:t>
      </w:r>
      <w:proofErr w:type="spellEnd"/>
      <w:r w:rsidRPr="001751F8">
        <w:rPr>
          <w:rFonts w:ascii="Times New Roman" w:hAnsi="Times New Roman"/>
          <w:szCs w:val="24"/>
        </w:rPr>
        <w:t xml:space="preserve"> at work and home. </w:t>
      </w:r>
      <w:r w:rsidRPr="001751F8">
        <w:rPr>
          <w:rFonts w:ascii="Times New Roman" w:hAnsi="Times New Roman"/>
          <w:i/>
          <w:szCs w:val="24"/>
        </w:rPr>
        <w:t>Journal of Management, 45</w:t>
      </w:r>
      <w:r w:rsidRPr="001751F8">
        <w:rPr>
          <w:rFonts w:ascii="Times New Roman" w:hAnsi="Times New Roman"/>
          <w:szCs w:val="24"/>
        </w:rPr>
        <w:t>, 1284-1308.</w:t>
      </w:r>
    </w:p>
    <w:p w14:paraId="090469D5" w14:textId="77777777" w:rsidR="008E14A4" w:rsidRPr="001751F8" w:rsidRDefault="008E14A4" w:rsidP="00737E15">
      <w:pPr>
        <w:rPr>
          <w:rFonts w:ascii="Times New Roman" w:hAnsi="Times New Roman"/>
          <w:szCs w:val="24"/>
        </w:rPr>
      </w:pPr>
    </w:p>
    <w:p w14:paraId="095CC55B" w14:textId="77777777" w:rsidR="00737E15" w:rsidRPr="001751F8" w:rsidRDefault="00737E15" w:rsidP="00737E15">
      <w:pPr>
        <w:rPr>
          <w:rFonts w:ascii="Times New Roman" w:hAnsi="Times New Roman"/>
          <w:szCs w:val="24"/>
        </w:rPr>
      </w:pPr>
      <w:proofErr w:type="spellStart"/>
      <w:r w:rsidRPr="001751F8">
        <w:rPr>
          <w:rFonts w:ascii="Times New Roman" w:hAnsi="Times New Roman"/>
          <w:szCs w:val="24"/>
        </w:rPr>
        <w:t>Kreiner</w:t>
      </w:r>
      <w:proofErr w:type="spellEnd"/>
      <w:r w:rsidRPr="001751F8">
        <w:rPr>
          <w:rFonts w:ascii="Times New Roman" w:hAnsi="Times New Roman"/>
          <w:szCs w:val="24"/>
        </w:rPr>
        <w:t xml:space="preserve">, G. E., </w:t>
      </w:r>
      <w:proofErr w:type="spellStart"/>
      <w:r w:rsidRPr="001751F8">
        <w:rPr>
          <w:rFonts w:ascii="Times New Roman" w:hAnsi="Times New Roman"/>
          <w:szCs w:val="24"/>
        </w:rPr>
        <w:t>Hollensbe</w:t>
      </w:r>
      <w:proofErr w:type="spellEnd"/>
      <w:r w:rsidRPr="001751F8">
        <w:rPr>
          <w:rFonts w:ascii="Times New Roman" w:hAnsi="Times New Roman"/>
          <w:szCs w:val="24"/>
        </w:rPr>
        <w:t xml:space="preserve">, E. C., Sheep, M. L. (2009). Balancing borders and bridges:  Negotiating the work-home interface via boundary work tactics.  </w:t>
      </w:r>
      <w:r w:rsidRPr="001751F8">
        <w:rPr>
          <w:rFonts w:ascii="Times New Roman" w:hAnsi="Times New Roman"/>
          <w:i/>
          <w:szCs w:val="24"/>
        </w:rPr>
        <w:t>Academy of Management Journal, 52</w:t>
      </w:r>
      <w:r w:rsidRPr="001751F8">
        <w:rPr>
          <w:rFonts w:ascii="Times New Roman" w:hAnsi="Times New Roman"/>
          <w:szCs w:val="24"/>
        </w:rPr>
        <w:t xml:space="preserve">, 704-730.  </w:t>
      </w:r>
    </w:p>
    <w:p w14:paraId="312848A3" w14:textId="77777777" w:rsidR="00416A7A" w:rsidRPr="001751F8" w:rsidRDefault="00416A7A" w:rsidP="00416A7A">
      <w:pPr>
        <w:rPr>
          <w:rFonts w:ascii="Times New Roman" w:hAnsi="Times New Roman"/>
          <w:b/>
          <w:szCs w:val="24"/>
          <w:u w:val="single"/>
        </w:rPr>
      </w:pPr>
    </w:p>
    <w:p w14:paraId="71776AEE" w14:textId="77777777" w:rsidR="00416A7A" w:rsidRPr="001751F8" w:rsidRDefault="00416A7A" w:rsidP="00416A7A">
      <w:pPr>
        <w:rPr>
          <w:rFonts w:ascii="Times New Roman" w:hAnsi="Times New Roman"/>
          <w:b/>
          <w:szCs w:val="24"/>
          <w:u w:val="single"/>
        </w:rPr>
      </w:pPr>
      <w:r w:rsidRPr="001751F8">
        <w:rPr>
          <w:rFonts w:ascii="Times New Roman" w:hAnsi="Times New Roman"/>
          <w:b/>
          <w:szCs w:val="24"/>
          <w:u w:val="single"/>
        </w:rPr>
        <w:t>WEEK 5:  Technology and the Work-Family Interface</w:t>
      </w:r>
    </w:p>
    <w:p w14:paraId="0D4E24E0" w14:textId="77777777" w:rsidR="00416A7A" w:rsidRPr="001751F8" w:rsidRDefault="00416A7A" w:rsidP="00416A7A">
      <w:pPr>
        <w:rPr>
          <w:rFonts w:ascii="Times New Roman" w:hAnsi="Times New Roman"/>
          <w:szCs w:val="24"/>
        </w:rPr>
      </w:pPr>
    </w:p>
    <w:p w14:paraId="09E954F5" w14:textId="77777777" w:rsidR="00416A7A" w:rsidRPr="001751F8" w:rsidRDefault="00416A7A" w:rsidP="00416A7A">
      <w:pPr>
        <w:rPr>
          <w:rFonts w:ascii="Times New Roman" w:hAnsi="Times New Roman"/>
          <w:szCs w:val="24"/>
        </w:rPr>
      </w:pPr>
      <w:r w:rsidRPr="001751F8">
        <w:rPr>
          <w:rFonts w:ascii="Times New Roman" w:hAnsi="Times New Roman"/>
          <w:szCs w:val="24"/>
        </w:rPr>
        <w:t xml:space="preserve">Butts, M. M., Becker, W. J., &amp; Boswell, W. R. (2015). Hot buttons and time sinks: The effects of electronic communication during nonwork time on emotions and work-nonwork conflict. </w:t>
      </w:r>
      <w:r w:rsidRPr="001751F8">
        <w:rPr>
          <w:rFonts w:ascii="Times New Roman" w:hAnsi="Times New Roman"/>
          <w:i/>
          <w:szCs w:val="24"/>
        </w:rPr>
        <w:t>Academy of Management Journal, 58</w:t>
      </w:r>
      <w:r w:rsidRPr="001751F8">
        <w:rPr>
          <w:rFonts w:ascii="Times New Roman" w:hAnsi="Times New Roman"/>
          <w:szCs w:val="24"/>
        </w:rPr>
        <w:t>, 763-188.</w:t>
      </w:r>
    </w:p>
    <w:p w14:paraId="576CFB97" w14:textId="77777777" w:rsidR="00416A7A" w:rsidRPr="001751F8" w:rsidRDefault="00416A7A" w:rsidP="00416A7A">
      <w:pPr>
        <w:rPr>
          <w:rFonts w:ascii="Times New Roman" w:hAnsi="Times New Roman"/>
          <w:szCs w:val="24"/>
        </w:rPr>
      </w:pPr>
    </w:p>
    <w:p w14:paraId="0AFCBFBA" w14:textId="77777777" w:rsidR="00416A7A" w:rsidRPr="001751F8" w:rsidRDefault="006F1029" w:rsidP="00416A7A">
      <w:pPr>
        <w:rPr>
          <w:rFonts w:ascii="Times New Roman" w:hAnsi="Times New Roman"/>
          <w:szCs w:val="24"/>
        </w:rPr>
      </w:pPr>
      <w:r w:rsidRPr="001751F8">
        <w:rPr>
          <w:rFonts w:ascii="Times New Roman" w:hAnsi="Times New Roman"/>
          <w:szCs w:val="24"/>
        </w:rPr>
        <w:t>Carlson, D. S., Thompson, M. J., Crawford, W. S., Boswell, W. R., &amp; Whitten,</w:t>
      </w:r>
      <w:r w:rsidR="00CB7131" w:rsidRPr="001751F8">
        <w:rPr>
          <w:rFonts w:ascii="Times New Roman" w:hAnsi="Times New Roman"/>
          <w:szCs w:val="24"/>
        </w:rPr>
        <w:t xml:space="preserve"> </w:t>
      </w:r>
      <w:r w:rsidRPr="001751F8">
        <w:rPr>
          <w:rFonts w:ascii="Times New Roman" w:hAnsi="Times New Roman"/>
          <w:szCs w:val="24"/>
        </w:rPr>
        <w:t xml:space="preserve">D. (2018). Your job is messing with mine! The impact of mobile device use for work during family time on the spouse’s work life. </w:t>
      </w:r>
      <w:r w:rsidRPr="001751F8">
        <w:rPr>
          <w:rFonts w:ascii="Times New Roman" w:hAnsi="Times New Roman"/>
          <w:i/>
          <w:szCs w:val="24"/>
        </w:rPr>
        <w:t>Journal of Occupational Health Psychology, 23</w:t>
      </w:r>
      <w:r w:rsidRPr="001751F8">
        <w:rPr>
          <w:rFonts w:ascii="Times New Roman" w:hAnsi="Times New Roman"/>
          <w:szCs w:val="24"/>
        </w:rPr>
        <w:t>, 471-482.</w:t>
      </w:r>
    </w:p>
    <w:p w14:paraId="1D53FD51" w14:textId="77777777" w:rsidR="00416A7A" w:rsidRPr="001751F8" w:rsidRDefault="00416A7A" w:rsidP="00416A7A">
      <w:pPr>
        <w:rPr>
          <w:rFonts w:ascii="Times New Roman" w:hAnsi="Times New Roman"/>
          <w:szCs w:val="24"/>
        </w:rPr>
      </w:pPr>
    </w:p>
    <w:p w14:paraId="3A29CF7D" w14:textId="77777777" w:rsidR="00182590" w:rsidRPr="001751F8" w:rsidRDefault="00182590" w:rsidP="00416A7A">
      <w:pPr>
        <w:rPr>
          <w:rFonts w:ascii="Times New Roman" w:hAnsi="Times New Roman"/>
          <w:szCs w:val="24"/>
        </w:rPr>
      </w:pPr>
      <w:r w:rsidRPr="001751F8">
        <w:rPr>
          <w:rFonts w:ascii="Times New Roman" w:hAnsi="Times New Roman"/>
          <w:szCs w:val="24"/>
        </w:rPr>
        <w:t xml:space="preserve">McMillan, J. T., &amp; Shockley, K. M. (2019). </w:t>
      </w:r>
      <w:r w:rsidRPr="000F33E7">
        <w:rPr>
          <w:rFonts w:ascii="Times New Roman" w:hAnsi="Times New Roman"/>
          <w:i/>
          <w:szCs w:val="24"/>
        </w:rPr>
        <w:t>The role of technology in the work-family interface</w:t>
      </w:r>
      <w:r w:rsidRPr="001751F8">
        <w:rPr>
          <w:rFonts w:ascii="Times New Roman" w:hAnsi="Times New Roman"/>
          <w:szCs w:val="24"/>
        </w:rPr>
        <w:t>. In R. Landers (Ed) The Cambridge Handbook of Technology and Employee Behavior.</w:t>
      </w:r>
    </w:p>
    <w:p w14:paraId="7109B7B0" w14:textId="77777777" w:rsidR="00182590" w:rsidRPr="001751F8" w:rsidRDefault="00182590" w:rsidP="00416A7A">
      <w:pPr>
        <w:rPr>
          <w:rFonts w:ascii="Times New Roman" w:hAnsi="Times New Roman"/>
          <w:szCs w:val="24"/>
        </w:rPr>
      </w:pPr>
    </w:p>
    <w:p w14:paraId="1CD8CD81" w14:textId="77777777" w:rsidR="00873465" w:rsidRPr="001751F8" w:rsidRDefault="00873465" w:rsidP="00416A7A">
      <w:pPr>
        <w:rPr>
          <w:rFonts w:ascii="Times New Roman" w:hAnsi="Times New Roman"/>
          <w:szCs w:val="24"/>
        </w:rPr>
      </w:pPr>
      <w:r w:rsidRPr="001751F8">
        <w:rPr>
          <w:rFonts w:ascii="Times New Roman" w:hAnsi="Times New Roman"/>
          <w:szCs w:val="24"/>
        </w:rPr>
        <w:t xml:space="preserve">Muller, J. et al. (2019). Using sensors in organizational research – clarifying rationales and validation challenges for mixed methods. </w:t>
      </w:r>
      <w:r w:rsidRPr="001751F8">
        <w:rPr>
          <w:rFonts w:ascii="Times New Roman" w:hAnsi="Times New Roman"/>
          <w:i/>
          <w:szCs w:val="24"/>
        </w:rPr>
        <w:t>Frontiers in Psychology, 10</w:t>
      </w:r>
      <w:r w:rsidRPr="001751F8">
        <w:rPr>
          <w:rFonts w:ascii="Times New Roman" w:hAnsi="Times New Roman"/>
          <w:szCs w:val="24"/>
        </w:rPr>
        <w:t>, 1-14.</w:t>
      </w:r>
    </w:p>
    <w:p w14:paraId="44509D5D" w14:textId="77777777" w:rsidR="00873465" w:rsidRPr="001751F8" w:rsidRDefault="00873465" w:rsidP="00416A7A">
      <w:pPr>
        <w:rPr>
          <w:rFonts w:ascii="Times New Roman" w:hAnsi="Times New Roman"/>
          <w:szCs w:val="24"/>
        </w:rPr>
      </w:pPr>
    </w:p>
    <w:p w14:paraId="63B1C7E8" w14:textId="77777777" w:rsidR="003A6BD5" w:rsidRPr="001751F8" w:rsidRDefault="003A6BD5" w:rsidP="00416A7A">
      <w:pPr>
        <w:rPr>
          <w:rFonts w:ascii="Times New Roman" w:hAnsi="Times New Roman"/>
          <w:szCs w:val="24"/>
        </w:rPr>
      </w:pPr>
      <w:proofErr w:type="spellStart"/>
      <w:r w:rsidRPr="001751F8">
        <w:rPr>
          <w:rFonts w:ascii="Times New Roman" w:hAnsi="Times New Roman"/>
          <w:szCs w:val="24"/>
        </w:rPr>
        <w:t>Ollier</w:t>
      </w:r>
      <w:proofErr w:type="spellEnd"/>
      <w:r w:rsidRPr="001751F8">
        <w:rPr>
          <w:rFonts w:ascii="Times New Roman" w:hAnsi="Times New Roman"/>
          <w:szCs w:val="24"/>
        </w:rPr>
        <w:t xml:space="preserve">-Malaterre, Jacobs, J. A., &amp; Rothbard, N. P. (2019). Technology, work, and family: Digital cultural capital and boundary management. </w:t>
      </w:r>
      <w:r w:rsidRPr="001751F8">
        <w:rPr>
          <w:rFonts w:ascii="Times New Roman" w:hAnsi="Times New Roman"/>
          <w:i/>
          <w:szCs w:val="24"/>
        </w:rPr>
        <w:t>Annual Review of Sociology, 45</w:t>
      </w:r>
      <w:r w:rsidRPr="001751F8">
        <w:rPr>
          <w:rFonts w:ascii="Times New Roman" w:hAnsi="Times New Roman"/>
          <w:szCs w:val="24"/>
        </w:rPr>
        <w:t>, 425-447.</w:t>
      </w:r>
    </w:p>
    <w:p w14:paraId="364F084B" w14:textId="77777777" w:rsidR="003A6BD5" w:rsidRPr="001751F8" w:rsidRDefault="003A6BD5" w:rsidP="00416A7A">
      <w:pPr>
        <w:rPr>
          <w:rFonts w:ascii="Times New Roman" w:hAnsi="Times New Roman"/>
          <w:szCs w:val="24"/>
        </w:rPr>
      </w:pPr>
    </w:p>
    <w:p w14:paraId="10FDE623" w14:textId="77777777" w:rsidR="00737E15" w:rsidRPr="001751F8" w:rsidRDefault="00737E15" w:rsidP="00737E15">
      <w:pPr>
        <w:rPr>
          <w:rFonts w:ascii="Times New Roman" w:hAnsi="Times New Roman"/>
          <w:b/>
          <w:szCs w:val="24"/>
          <w:u w:val="single"/>
        </w:rPr>
      </w:pPr>
    </w:p>
    <w:p w14:paraId="77728BBA" w14:textId="77777777" w:rsidR="00882CD0" w:rsidRPr="001751F8" w:rsidRDefault="00416A7A">
      <w:pPr>
        <w:rPr>
          <w:rFonts w:ascii="Times New Roman" w:hAnsi="Times New Roman"/>
          <w:b/>
          <w:szCs w:val="24"/>
          <w:u w:val="single"/>
        </w:rPr>
      </w:pPr>
      <w:r w:rsidRPr="001751F8">
        <w:rPr>
          <w:rFonts w:ascii="Times New Roman" w:hAnsi="Times New Roman"/>
          <w:b/>
          <w:szCs w:val="24"/>
          <w:u w:val="single"/>
        </w:rPr>
        <w:t>WEEK 6</w:t>
      </w:r>
      <w:r w:rsidR="00882CD0" w:rsidRPr="001751F8">
        <w:rPr>
          <w:rFonts w:ascii="Times New Roman" w:hAnsi="Times New Roman"/>
          <w:b/>
          <w:szCs w:val="24"/>
          <w:u w:val="single"/>
        </w:rPr>
        <w:t xml:space="preserve">:  </w:t>
      </w:r>
      <w:r w:rsidR="00737E15" w:rsidRPr="001751F8">
        <w:rPr>
          <w:rFonts w:ascii="Times New Roman" w:hAnsi="Times New Roman"/>
          <w:b/>
          <w:szCs w:val="24"/>
          <w:u w:val="single"/>
        </w:rPr>
        <w:t>Individual Differences/Decision-Making</w:t>
      </w:r>
    </w:p>
    <w:p w14:paraId="00675590" w14:textId="77777777" w:rsidR="00882CD0" w:rsidRPr="001751F8" w:rsidRDefault="00882CD0">
      <w:pPr>
        <w:rPr>
          <w:rFonts w:ascii="Times New Roman" w:hAnsi="Times New Roman"/>
          <w:szCs w:val="24"/>
        </w:rPr>
      </w:pPr>
    </w:p>
    <w:p w14:paraId="174A1383" w14:textId="77777777" w:rsidR="00737E15" w:rsidRPr="001751F8" w:rsidRDefault="00CC340F" w:rsidP="00737E15">
      <w:pPr>
        <w:rPr>
          <w:rFonts w:ascii="Times New Roman" w:hAnsi="Times New Roman"/>
          <w:szCs w:val="24"/>
        </w:rPr>
      </w:pPr>
      <w:proofErr w:type="spellStart"/>
      <w:r w:rsidRPr="001751F8">
        <w:rPr>
          <w:rFonts w:ascii="Times New Roman" w:hAnsi="Times New Roman"/>
          <w:szCs w:val="24"/>
        </w:rPr>
        <w:t>Greenhaus</w:t>
      </w:r>
      <w:proofErr w:type="spellEnd"/>
      <w:r w:rsidRPr="001751F8">
        <w:rPr>
          <w:rFonts w:ascii="Times New Roman" w:hAnsi="Times New Roman"/>
          <w:szCs w:val="24"/>
        </w:rPr>
        <w:t xml:space="preserve">, J. H. &amp; Powell, G. (2016). </w:t>
      </w:r>
      <w:r w:rsidR="008B0AD5" w:rsidRPr="001751F8">
        <w:rPr>
          <w:rFonts w:ascii="Times New Roman" w:hAnsi="Times New Roman"/>
          <w:szCs w:val="24"/>
        </w:rPr>
        <w:t xml:space="preserve">Work-family decision-making. </w:t>
      </w:r>
      <w:r w:rsidRPr="001751F8">
        <w:rPr>
          <w:rFonts w:ascii="Times New Roman" w:hAnsi="Times New Roman"/>
          <w:szCs w:val="24"/>
        </w:rPr>
        <w:t>Chapter 2 from book</w:t>
      </w:r>
      <w:r w:rsidR="00F9237E" w:rsidRPr="001751F8">
        <w:rPr>
          <w:rFonts w:ascii="Times New Roman" w:hAnsi="Times New Roman"/>
          <w:szCs w:val="24"/>
        </w:rPr>
        <w:t xml:space="preserve">. </w:t>
      </w:r>
    </w:p>
    <w:p w14:paraId="0FDB43CA" w14:textId="77777777" w:rsidR="00CC340F" w:rsidRPr="001751F8" w:rsidRDefault="00CC340F" w:rsidP="00737E15">
      <w:pPr>
        <w:rPr>
          <w:rFonts w:ascii="Times New Roman" w:hAnsi="Times New Roman"/>
          <w:szCs w:val="24"/>
        </w:rPr>
      </w:pPr>
    </w:p>
    <w:p w14:paraId="69C44AE4" w14:textId="77777777" w:rsidR="003647B6" w:rsidRPr="001751F8" w:rsidRDefault="003647B6" w:rsidP="00737E15">
      <w:pPr>
        <w:rPr>
          <w:rFonts w:ascii="Times New Roman" w:hAnsi="Times New Roman"/>
          <w:szCs w:val="24"/>
        </w:rPr>
      </w:pPr>
      <w:r w:rsidRPr="001751F8">
        <w:rPr>
          <w:rFonts w:ascii="Times New Roman" w:hAnsi="Times New Roman"/>
          <w:szCs w:val="24"/>
        </w:rPr>
        <w:t xml:space="preserve">Huang, J. L., Shaffer, J. A., Li, A., &amp; King, R. A. (2019). General mental ability, conscientiousness, and the work-family interface: A test of mediating pathways. </w:t>
      </w:r>
      <w:r w:rsidRPr="001751F8">
        <w:rPr>
          <w:rFonts w:ascii="Times New Roman" w:hAnsi="Times New Roman"/>
          <w:i/>
          <w:szCs w:val="24"/>
        </w:rPr>
        <w:t>Personnel Psychology, 72</w:t>
      </w:r>
      <w:r w:rsidRPr="001751F8">
        <w:rPr>
          <w:rFonts w:ascii="Times New Roman" w:hAnsi="Times New Roman"/>
          <w:szCs w:val="24"/>
        </w:rPr>
        <w:t>, 291-321.</w:t>
      </w:r>
    </w:p>
    <w:p w14:paraId="2A7A0D2A" w14:textId="77777777" w:rsidR="003647B6" w:rsidRPr="001751F8" w:rsidRDefault="003647B6" w:rsidP="00737E15">
      <w:pPr>
        <w:rPr>
          <w:rFonts w:ascii="Times New Roman" w:hAnsi="Times New Roman"/>
          <w:szCs w:val="24"/>
        </w:rPr>
      </w:pPr>
    </w:p>
    <w:p w14:paraId="2757C55F" w14:textId="77777777" w:rsidR="00737E15" w:rsidRPr="001751F8" w:rsidRDefault="00737E15" w:rsidP="00737E15">
      <w:pPr>
        <w:adjustRightInd w:val="0"/>
        <w:snapToGrid w:val="0"/>
        <w:rPr>
          <w:rFonts w:ascii="Times New Roman" w:hAnsi="Times New Roman"/>
          <w:szCs w:val="24"/>
        </w:rPr>
      </w:pPr>
      <w:r w:rsidRPr="001751F8">
        <w:rPr>
          <w:rFonts w:ascii="Times New Roman" w:hAnsi="Times New Roman"/>
          <w:szCs w:val="24"/>
        </w:rPr>
        <w:t xml:space="preserve">Radcliffe, L. S., &amp; Cassell, C. (2014). Resolving couples’ work-family conflicts: The complexity of decision-making and the introduction of a new framework. </w:t>
      </w:r>
      <w:r w:rsidRPr="001751F8">
        <w:rPr>
          <w:rFonts w:ascii="Times New Roman" w:hAnsi="Times New Roman"/>
          <w:i/>
          <w:szCs w:val="24"/>
        </w:rPr>
        <w:t>Human Relations, 67</w:t>
      </w:r>
      <w:r w:rsidRPr="001751F8">
        <w:rPr>
          <w:rFonts w:ascii="Times New Roman" w:hAnsi="Times New Roman"/>
          <w:szCs w:val="24"/>
        </w:rPr>
        <w:t>, 793-819.</w:t>
      </w:r>
    </w:p>
    <w:p w14:paraId="6D3BA16E" w14:textId="77777777" w:rsidR="00737E15" w:rsidRPr="001751F8" w:rsidRDefault="00737E15" w:rsidP="00737E15">
      <w:pPr>
        <w:rPr>
          <w:rFonts w:ascii="Times New Roman" w:hAnsi="Times New Roman"/>
          <w:szCs w:val="24"/>
        </w:rPr>
      </w:pPr>
    </w:p>
    <w:p w14:paraId="23ACE396" w14:textId="3917669C" w:rsidR="00737E15" w:rsidRPr="001751F8" w:rsidRDefault="00737E15" w:rsidP="00737E15">
      <w:pPr>
        <w:rPr>
          <w:rFonts w:ascii="Times New Roman" w:hAnsi="Times New Roman"/>
          <w:szCs w:val="24"/>
        </w:rPr>
      </w:pPr>
      <w:r w:rsidRPr="001751F8">
        <w:rPr>
          <w:rFonts w:ascii="Times New Roman" w:hAnsi="Times New Roman"/>
          <w:szCs w:val="24"/>
        </w:rPr>
        <w:t>Shockley, K. M., &amp;</w:t>
      </w:r>
      <w:r w:rsidR="00B12870">
        <w:rPr>
          <w:rFonts w:ascii="Times New Roman" w:hAnsi="Times New Roman"/>
          <w:szCs w:val="24"/>
        </w:rPr>
        <w:t xml:space="preserve"> Allen, T. D. (2015). </w:t>
      </w:r>
      <w:r w:rsidRPr="001751F8">
        <w:rPr>
          <w:rFonts w:ascii="Times New Roman" w:hAnsi="Times New Roman"/>
          <w:szCs w:val="24"/>
        </w:rPr>
        <w:t>Dec</w:t>
      </w:r>
      <w:r w:rsidR="00B12870">
        <w:rPr>
          <w:rFonts w:ascii="Times New Roman" w:hAnsi="Times New Roman"/>
          <w:szCs w:val="24"/>
        </w:rPr>
        <w:t xml:space="preserve">iding between work and family: </w:t>
      </w:r>
      <w:r w:rsidRPr="001751F8">
        <w:rPr>
          <w:rFonts w:ascii="Times New Roman" w:hAnsi="Times New Roman"/>
          <w:szCs w:val="24"/>
        </w:rPr>
        <w:t xml:space="preserve">An episodic approach. </w:t>
      </w:r>
      <w:r w:rsidRPr="001751F8">
        <w:rPr>
          <w:rFonts w:ascii="Times New Roman" w:hAnsi="Times New Roman"/>
          <w:i/>
          <w:szCs w:val="24"/>
        </w:rPr>
        <w:t>Personnel Psychology</w:t>
      </w:r>
      <w:r w:rsidR="00B12870">
        <w:rPr>
          <w:rFonts w:ascii="Times New Roman" w:hAnsi="Times New Roman"/>
          <w:szCs w:val="24"/>
        </w:rPr>
        <w:t>, 68, 283-318.</w:t>
      </w:r>
      <w:r w:rsidRPr="001751F8">
        <w:rPr>
          <w:rFonts w:ascii="Times New Roman" w:hAnsi="Times New Roman"/>
          <w:szCs w:val="24"/>
        </w:rPr>
        <w:t xml:space="preserve"> </w:t>
      </w:r>
    </w:p>
    <w:p w14:paraId="3AA3B740" w14:textId="77777777" w:rsidR="00737E15" w:rsidRPr="001751F8" w:rsidRDefault="00737E15" w:rsidP="00737E15">
      <w:pPr>
        <w:rPr>
          <w:rFonts w:ascii="Times New Roman" w:hAnsi="Times New Roman"/>
          <w:szCs w:val="24"/>
          <w:lang w:bidi="en-US"/>
        </w:rPr>
      </w:pPr>
    </w:p>
    <w:p w14:paraId="35B9F036" w14:textId="77777777" w:rsidR="00826E59" w:rsidRPr="001751F8" w:rsidRDefault="009E10B9" w:rsidP="00826E59">
      <w:pPr>
        <w:pStyle w:val="NormalWeb"/>
        <w:rPr>
          <w:rFonts w:ascii="Times New Roman" w:hAnsi="Times New Roman"/>
          <w:sz w:val="24"/>
          <w:szCs w:val="24"/>
        </w:rPr>
      </w:pPr>
      <w:r w:rsidRPr="001751F8">
        <w:rPr>
          <w:rFonts w:ascii="Times New Roman" w:hAnsi="Times New Roman"/>
          <w:sz w:val="24"/>
          <w:szCs w:val="24"/>
        </w:rPr>
        <w:t>S</w:t>
      </w:r>
      <w:r w:rsidR="00826E59" w:rsidRPr="001751F8">
        <w:rPr>
          <w:rFonts w:ascii="Times New Roman" w:hAnsi="Times New Roman"/>
          <w:sz w:val="24"/>
          <w:szCs w:val="24"/>
        </w:rPr>
        <w:t xml:space="preserve">hockley, K. M., Shen, W., </w:t>
      </w:r>
      <w:proofErr w:type="spellStart"/>
      <w:r w:rsidR="00826E59" w:rsidRPr="001751F8">
        <w:rPr>
          <w:rFonts w:ascii="Times New Roman" w:hAnsi="Times New Roman"/>
          <w:sz w:val="24"/>
          <w:szCs w:val="24"/>
        </w:rPr>
        <w:t>DeNunzio</w:t>
      </w:r>
      <w:proofErr w:type="spellEnd"/>
      <w:r w:rsidR="00826E59" w:rsidRPr="001751F8">
        <w:rPr>
          <w:rFonts w:ascii="Times New Roman" w:hAnsi="Times New Roman"/>
          <w:sz w:val="24"/>
          <w:szCs w:val="24"/>
        </w:rPr>
        <w:t xml:space="preserve">, M. M., </w:t>
      </w:r>
      <w:proofErr w:type="spellStart"/>
      <w:r w:rsidR="00826E59" w:rsidRPr="001751F8">
        <w:rPr>
          <w:rFonts w:ascii="Times New Roman" w:hAnsi="Times New Roman"/>
          <w:sz w:val="24"/>
          <w:szCs w:val="24"/>
        </w:rPr>
        <w:t>Arvan</w:t>
      </w:r>
      <w:proofErr w:type="spellEnd"/>
      <w:r w:rsidR="00826E59" w:rsidRPr="001751F8">
        <w:rPr>
          <w:rFonts w:ascii="Times New Roman" w:hAnsi="Times New Roman"/>
          <w:sz w:val="24"/>
          <w:szCs w:val="24"/>
        </w:rPr>
        <w:t xml:space="preserve">, M. L., &amp; Knudsen, E. A. (2017). Disentangling the relationship between gender and work-family conflict: An integration of theoretical perspectives using meta-analytic methods. </w:t>
      </w:r>
      <w:r w:rsidR="00826E59" w:rsidRPr="001751F8">
        <w:rPr>
          <w:rFonts w:ascii="Times New Roman" w:hAnsi="Times New Roman"/>
          <w:i/>
          <w:iCs/>
          <w:sz w:val="24"/>
          <w:szCs w:val="24"/>
        </w:rPr>
        <w:t>Journal of Applied Psychology</w:t>
      </w:r>
      <w:r w:rsidR="00826E59" w:rsidRPr="001751F8">
        <w:rPr>
          <w:rFonts w:ascii="Times New Roman" w:hAnsi="Times New Roman"/>
          <w:sz w:val="24"/>
          <w:szCs w:val="24"/>
        </w:rPr>
        <w:t xml:space="preserve">, </w:t>
      </w:r>
      <w:r w:rsidR="00826E59" w:rsidRPr="001751F8">
        <w:rPr>
          <w:rFonts w:ascii="Times New Roman" w:hAnsi="Times New Roman"/>
          <w:i/>
          <w:iCs/>
          <w:sz w:val="24"/>
          <w:szCs w:val="24"/>
        </w:rPr>
        <w:t>12</w:t>
      </w:r>
      <w:r w:rsidR="00826E59" w:rsidRPr="001751F8">
        <w:rPr>
          <w:rFonts w:ascii="Times New Roman" w:hAnsi="Times New Roman"/>
          <w:sz w:val="24"/>
          <w:szCs w:val="24"/>
        </w:rPr>
        <w:t xml:space="preserve">, 1601-1635. </w:t>
      </w:r>
    </w:p>
    <w:p w14:paraId="394118EA" w14:textId="77777777" w:rsidR="00882CD0" w:rsidRPr="001751F8" w:rsidRDefault="00882CD0" w:rsidP="00882CD0">
      <w:pPr>
        <w:rPr>
          <w:rFonts w:ascii="Times New Roman" w:hAnsi="Times New Roman"/>
          <w:b/>
          <w:szCs w:val="24"/>
          <w:u w:val="single"/>
        </w:rPr>
      </w:pPr>
    </w:p>
    <w:p w14:paraId="1165A5EC" w14:textId="77777777" w:rsidR="00882CD0" w:rsidRPr="001751F8" w:rsidRDefault="0039521C">
      <w:pPr>
        <w:rPr>
          <w:rFonts w:ascii="Times New Roman" w:hAnsi="Times New Roman"/>
          <w:b/>
          <w:szCs w:val="24"/>
          <w:u w:val="single"/>
        </w:rPr>
      </w:pPr>
      <w:r w:rsidRPr="001751F8">
        <w:rPr>
          <w:rFonts w:ascii="Times New Roman" w:hAnsi="Times New Roman"/>
          <w:b/>
          <w:szCs w:val="24"/>
          <w:u w:val="single"/>
        </w:rPr>
        <w:t xml:space="preserve">WEEK </w:t>
      </w:r>
      <w:r w:rsidR="00416A7A" w:rsidRPr="001751F8">
        <w:rPr>
          <w:rFonts w:ascii="Times New Roman" w:hAnsi="Times New Roman"/>
          <w:b/>
          <w:szCs w:val="24"/>
          <w:u w:val="single"/>
        </w:rPr>
        <w:t>7</w:t>
      </w:r>
      <w:r w:rsidR="00162C56" w:rsidRPr="001751F8">
        <w:rPr>
          <w:rFonts w:ascii="Times New Roman" w:hAnsi="Times New Roman"/>
          <w:b/>
          <w:szCs w:val="24"/>
          <w:u w:val="single"/>
        </w:rPr>
        <w:t>:  Dual-Career Couples</w:t>
      </w:r>
    </w:p>
    <w:p w14:paraId="039B0B35" w14:textId="77777777" w:rsidR="00882CD0" w:rsidRPr="001751F8" w:rsidRDefault="00882CD0">
      <w:pPr>
        <w:rPr>
          <w:rFonts w:ascii="Times New Roman" w:hAnsi="Times New Roman"/>
          <w:szCs w:val="24"/>
        </w:rPr>
      </w:pPr>
    </w:p>
    <w:p w14:paraId="6E0993C4" w14:textId="1751F24E" w:rsidR="00302407" w:rsidRPr="001751F8" w:rsidRDefault="00302407">
      <w:pPr>
        <w:rPr>
          <w:rFonts w:ascii="Times New Roman" w:hAnsi="Times New Roman"/>
          <w:szCs w:val="24"/>
        </w:rPr>
      </w:pPr>
      <w:r w:rsidRPr="001751F8">
        <w:rPr>
          <w:rFonts w:ascii="Times New Roman" w:hAnsi="Times New Roman"/>
          <w:szCs w:val="24"/>
        </w:rPr>
        <w:lastRenderedPageBreak/>
        <w:t>Lawson, K. Sun, X., &amp; McHale, S. M. (2019). Family-friendly for her, longer hours for him: Actor-partner model linking work-family environment to work-f</w:t>
      </w:r>
      <w:r w:rsidR="006B6DC8">
        <w:rPr>
          <w:rFonts w:ascii="Times New Roman" w:hAnsi="Times New Roman"/>
          <w:szCs w:val="24"/>
        </w:rPr>
        <w:t xml:space="preserve">amily interference. </w:t>
      </w:r>
      <w:r w:rsidR="006B6DC8" w:rsidRPr="006B6DC8">
        <w:rPr>
          <w:rFonts w:ascii="Times New Roman" w:hAnsi="Times New Roman"/>
          <w:i/>
          <w:szCs w:val="24"/>
        </w:rPr>
        <w:t>Journal of F</w:t>
      </w:r>
      <w:r w:rsidRPr="006B6DC8">
        <w:rPr>
          <w:rFonts w:ascii="Times New Roman" w:hAnsi="Times New Roman"/>
          <w:i/>
          <w:szCs w:val="24"/>
        </w:rPr>
        <w:t>amily Psychology, 33</w:t>
      </w:r>
      <w:r w:rsidRPr="001751F8">
        <w:rPr>
          <w:rFonts w:ascii="Times New Roman" w:hAnsi="Times New Roman"/>
          <w:szCs w:val="24"/>
        </w:rPr>
        <w:t>, 444-452.</w:t>
      </w:r>
    </w:p>
    <w:p w14:paraId="0076CA28" w14:textId="77777777" w:rsidR="00302407" w:rsidRPr="001751F8" w:rsidRDefault="00302407">
      <w:pPr>
        <w:rPr>
          <w:rFonts w:ascii="Times New Roman" w:hAnsi="Times New Roman"/>
          <w:szCs w:val="24"/>
        </w:rPr>
      </w:pPr>
    </w:p>
    <w:p w14:paraId="68360F0F" w14:textId="77777777" w:rsidR="000259E0" w:rsidRPr="001751F8" w:rsidRDefault="000259E0">
      <w:pPr>
        <w:widowControl w:val="0"/>
        <w:autoSpaceDE w:val="0"/>
        <w:autoSpaceDN w:val="0"/>
        <w:adjustRightInd w:val="0"/>
        <w:rPr>
          <w:rFonts w:ascii="Times New Roman" w:hAnsi="Times New Roman"/>
          <w:szCs w:val="24"/>
        </w:rPr>
      </w:pPr>
      <w:proofErr w:type="spellStart"/>
      <w:r w:rsidRPr="001751F8">
        <w:rPr>
          <w:rFonts w:ascii="Times New Roman" w:hAnsi="Times New Roman"/>
          <w:szCs w:val="24"/>
        </w:rPr>
        <w:t>Quadlin</w:t>
      </w:r>
      <w:proofErr w:type="spellEnd"/>
      <w:r w:rsidRPr="001751F8">
        <w:rPr>
          <w:rFonts w:ascii="Times New Roman" w:hAnsi="Times New Roman"/>
          <w:szCs w:val="24"/>
        </w:rPr>
        <w:t xml:space="preserve">, N., &amp; Doan, L. (2018). Sex-typed chores and the city: Gender, urbanicity, and housework. </w:t>
      </w:r>
      <w:r w:rsidRPr="001751F8">
        <w:rPr>
          <w:rFonts w:ascii="Times New Roman" w:hAnsi="Times New Roman"/>
          <w:i/>
          <w:szCs w:val="24"/>
        </w:rPr>
        <w:t>Gender &amp; Society, 32</w:t>
      </w:r>
      <w:r w:rsidRPr="001751F8">
        <w:rPr>
          <w:rFonts w:ascii="Times New Roman" w:hAnsi="Times New Roman"/>
          <w:szCs w:val="24"/>
        </w:rPr>
        <w:t>, 789-813.</w:t>
      </w:r>
    </w:p>
    <w:p w14:paraId="7CECAAEF" w14:textId="77777777" w:rsidR="000259E0" w:rsidRPr="001751F8" w:rsidRDefault="000259E0">
      <w:pPr>
        <w:widowControl w:val="0"/>
        <w:autoSpaceDE w:val="0"/>
        <w:autoSpaceDN w:val="0"/>
        <w:adjustRightInd w:val="0"/>
        <w:rPr>
          <w:rFonts w:ascii="Times New Roman" w:hAnsi="Times New Roman"/>
          <w:szCs w:val="24"/>
        </w:rPr>
      </w:pPr>
    </w:p>
    <w:p w14:paraId="1E667B20" w14:textId="77777777" w:rsidR="00F04B01" w:rsidRPr="001751F8" w:rsidRDefault="00F04B01">
      <w:pPr>
        <w:rPr>
          <w:rFonts w:ascii="Times New Roman" w:hAnsi="Times New Roman"/>
          <w:szCs w:val="24"/>
        </w:rPr>
      </w:pPr>
      <w:r w:rsidRPr="001751F8">
        <w:rPr>
          <w:rFonts w:ascii="Times New Roman" w:hAnsi="Times New Roman"/>
          <w:szCs w:val="24"/>
        </w:rPr>
        <w:t xml:space="preserve">Radcliffe, L. S., &amp; Cassell, C. (2015). Flexible working, work-family conflict, and maternal gatekeeping: The daily experiences of dual-earner couples. </w:t>
      </w:r>
      <w:r w:rsidRPr="001751F8">
        <w:rPr>
          <w:rFonts w:ascii="Times New Roman" w:hAnsi="Times New Roman"/>
          <w:i/>
          <w:szCs w:val="24"/>
        </w:rPr>
        <w:t>Journal of Occupational and Organiz</w:t>
      </w:r>
      <w:r w:rsidR="00863F6F" w:rsidRPr="001751F8">
        <w:rPr>
          <w:rFonts w:ascii="Times New Roman" w:hAnsi="Times New Roman"/>
          <w:i/>
          <w:szCs w:val="24"/>
        </w:rPr>
        <w:t>a</w:t>
      </w:r>
      <w:r w:rsidRPr="001751F8">
        <w:rPr>
          <w:rFonts w:ascii="Times New Roman" w:hAnsi="Times New Roman"/>
          <w:i/>
          <w:szCs w:val="24"/>
        </w:rPr>
        <w:t>tional Psychology, 88</w:t>
      </w:r>
      <w:r w:rsidRPr="001751F8">
        <w:rPr>
          <w:rFonts w:ascii="Times New Roman" w:hAnsi="Times New Roman"/>
          <w:szCs w:val="24"/>
        </w:rPr>
        <w:t>, 835-855.</w:t>
      </w:r>
    </w:p>
    <w:p w14:paraId="5C8E4E78" w14:textId="77777777" w:rsidR="00F04B01" w:rsidRPr="001751F8" w:rsidRDefault="00F04B01">
      <w:pPr>
        <w:rPr>
          <w:rFonts w:ascii="Times New Roman" w:hAnsi="Times New Roman"/>
          <w:szCs w:val="24"/>
        </w:rPr>
      </w:pPr>
    </w:p>
    <w:p w14:paraId="5A65353F" w14:textId="77777777" w:rsidR="00D733FE" w:rsidRPr="001751F8" w:rsidRDefault="00D733FE">
      <w:pPr>
        <w:rPr>
          <w:rFonts w:ascii="Times New Roman" w:hAnsi="Times New Roman"/>
          <w:szCs w:val="24"/>
        </w:rPr>
      </w:pPr>
      <w:proofErr w:type="spellStart"/>
      <w:r w:rsidRPr="001751F8">
        <w:rPr>
          <w:rFonts w:ascii="Times New Roman" w:hAnsi="Times New Roman"/>
          <w:szCs w:val="24"/>
        </w:rPr>
        <w:t>Thebaud</w:t>
      </w:r>
      <w:proofErr w:type="spellEnd"/>
      <w:r w:rsidRPr="001751F8">
        <w:rPr>
          <w:rFonts w:ascii="Times New Roman" w:hAnsi="Times New Roman"/>
          <w:szCs w:val="24"/>
        </w:rPr>
        <w:t xml:space="preserve">, S., </w:t>
      </w:r>
      <w:proofErr w:type="spellStart"/>
      <w:r w:rsidRPr="001751F8">
        <w:rPr>
          <w:rFonts w:ascii="Times New Roman" w:hAnsi="Times New Roman"/>
          <w:szCs w:val="24"/>
        </w:rPr>
        <w:t>Kornrich</w:t>
      </w:r>
      <w:proofErr w:type="spellEnd"/>
      <w:r w:rsidRPr="001751F8">
        <w:rPr>
          <w:rFonts w:ascii="Times New Roman" w:hAnsi="Times New Roman"/>
          <w:szCs w:val="24"/>
        </w:rPr>
        <w:t xml:space="preserve">, </w:t>
      </w:r>
      <w:r w:rsidR="009B7F0D" w:rsidRPr="001751F8">
        <w:rPr>
          <w:rFonts w:ascii="Times New Roman" w:hAnsi="Times New Roman"/>
          <w:szCs w:val="24"/>
        </w:rPr>
        <w:t xml:space="preserve">S., </w:t>
      </w:r>
      <w:proofErr w:type="spellStart"/>
      <w:r w:rsidRPr="001751F8">
        <w:rPr>
          <w:rFonts w:ascii="Times New Roman" w:hAnsi="Times New Roman"/>
          <w:szCs w:val="24"/>
        </w:rPr>
        <w:t>Ruppanner</w:t>
      </w:r>
      <w:proofErr w:type="spellEnd"/>
      <w:r w:rsidRPr="001751F8">
        <w:rPr>
          <w:rFonts w:ascii="Times New Roman" w:hAnsi="Times New Roman"/>
          <w:szCs w:val="24"/>
        </w:rPr>
        <w:t xml:space="preserve">, L. (2019, online). Good housekeeping, great expectations: Gender and housework norms. </w:t>
      </w:r>
      <w:r w:rsidRPr="001751F8">
        <w:rPr>
          <w:rFonts w:ascii="Times New Roman" w:hAnsi="Times New Roman"/>
          <w:i/>
          <w:szCs w:val="24"/>
        </w:rPr>
        <w:t>Sociological Methods &amp; Research</w:t>
      </w:r>
      <w:r w:rsidRPr="001751F8">
        <w:rPr>
          <w:rFonts w:ascii="Times New Roman" w:hAnsi="Times New Roman"/>
          <w:szCs w:val="24"/>
        </w:rPr>
        <w:t>.</w:t>
      </w:r>
    </w:p>
    <w:p w14:paraId="77B8A20D" w14:textId="77777777" w:rsidR="00D733FE" w:rsidRPr="001751F8" w:rsidRDefault="00D733FE">
      <w:pPr>
        <w:rPr>
          <w:rFonts w:ascii="Times New Roman" w:hAnsi="Times New Roman"/>
          <w:szCs w:val="24"/>
        </w:rPr>
      </w:pPr>
    </w:p>
    <w:p w14:paraId="012DC9B5" w14:textId="77777777" w:rsidR="00482FA3" w:rsidRPr="001751F8" w:rsidRDefault="00482FA3">
      <w:pPr>
        <w:rPr>
          <w:rFonts w:ascii="Times New Roman" w:hAnsi="Times New Roman"/>
          <w:szCs w:val="24"/>
        </w:rPr>
      </w:pPr>
      <w:r w:rsidRPr="001751F8">
        <w:rPr>
          <w:rFonts w:ascii="Times New Roman" w:hAnsi="Times New Roman"/>
          <w:szCs w:val="24"/>
        </w:rPr>
        <w:t xml:space="preserve">Wilson, K. S., Baumann, H. M., Matta, F. K., &amp; </w:t>
      </w:r>
      <w:proofErr w:type="spellStart"/>
      <w:r w:rsidRPr="001751F8">
        <w:rPr>
          <w:rFonts w:ascii="Times New Roman" w:hAnsi="Times New Roman"/>
          <w:szCs w:val="24"/>
        </w:rPr>
        <w:t>Ilies</w:t>
      </w:r>
      <w:proofErr w:type="spellEnd"/>
      <w:r w:rsidRPr="001751F8">
        <w:rPr>
          <w:rFonts w:ascii="Times New Roman" w:hAnsi="Times New Roman"/>
          <w:szCs w:val="24"/>
        </w:rPr>
        <w:t xml:space="preserve">, R., &amp; </w:t>
      </w:r>
      <w:proofErr w:type="spellStart"/>
      <w:r w:rsidRPr="001751F8">
        <w:rPr>
          <w:rFonts w:ascii="Times New Roman" w:hAnsi="Times New Roman"/>
          <w:szCs w:val="24"/>
        </w:rPr>
        <w:t>Kossek</w:t>
      </w:r>
      <w:proofErr w:type="spellEnd"/>
      <w:r w:rsidRPr="001751F8">
        <w:rPr>
          <w:rFonts w:ascii="Times New Roman" w:hAnsi="Times New Roman"/>
          <w:szCs w:val="24"/>
        </w:rPr>
        <w:t xml:space="preserve">, E. E.  (2018). Misery loves company: An investigation of couples’ </w:t>
      </w:r>
      <w:proofErr w:type="spellStart"/>
      <w:r w:rsidRPr="001751F8">
        <w:rPr>
          <w:rFonts w:ascii="Times New Roman" w:hAnsi="Times New Roman"/>
          <w:szCs w:val="24"/>
        </w:rPr>
        <w:t>interrole</w:t>
      </w:r>
      <w:proofErr w:type="spellEnd"/>
      <w:r w:rsidRPr="001751F8">
        <w:rPr>
          <w:rFonts w:ascii="Times New Roman" w:hAnsi="Times New Roman"/>
          <w:szCs w:val="24"/>
        </w:rPr>
        <w:t xml:space="preserve"> conflict congruence. </w:t>
      </w:r>
      <w:r w:rsidRPr="001751F8">
        <w:rPr>
          <w:rFonts w:ascii="Times New Roman" w:hAnsi="Times New Roman"/>
          <w:i/>
          <w:iCs/>
          <w:szCs w:val="24"/>
        </w:rPr>
        <w:t>Academy of Management Journal, 61</w:t>
      </w:r>
      <w:r w:rsidRPr="001751F8">
        <w:rPr>
          <w:rFonts w:ascii="Times New Roman" w:hAnsi="Times New Roman"/>
          <w:szCs w:val="24"/>
        </w:rPr>
        <w:t>, 715-737.</w:t>
      </w:r>
    </w:p>
    <w:p w14:paraId="549FD754" w14:textId="77777777" w:rsidR="003F0E8B" w:rsidRPr="001751F8" w:rsidRDefault="003F0E8B">
      <w:pPr>
        <w:rPr>
          <w:rFonts w:ascii="Times New Roman" w:hAnsi="Times New Roman"/>
          <w:szCs w:val="24"/>
        </w:rPr>
      </w:pPr>
    </w:p>
    <w:p w14:paraId="1314A2A9" w14:textId="77777777" w:rsidR="00882CD0" w:rsidRPr="001751F8" w:rsidRDefault="0039521C">
      <w:pPr>
        <w:rPr>
          <w:rFonts w:ascii="Times New Roman" w:hAnsi="Times New Roman"/>
          <w:b/>
          <w:szCs w:val="24"/>
          <w:u w:val="single"/>
        </w:rPr>
      </w:pPr>
      <w:r w:rsidRPr="001751F8">
        <w:rPr>
          <w:rFonts w:ascii="Times New Roman" w:hAnsi="Times New Roman"/>
          <w:b/>
          <w:szCs w:val="24"/>
          <w:u w:val="single"/>
        </w:rPr>
        <w:t xml:space="preserve">WEEK </w:t>
      </w:r>
      <w:r w:rsidR="00416A7A" w:rsidRPr="001751F8">
        <w:rPr>
          <w:rFonts w:ascii="Times New Roman" w:hAnsi="Times New Roman"/>
          <w:b/>
          <w:szCs w:val="24"/>
          <w:u w:val="single"/>
        </w:rPr>
        <w:t>8</w:t>
      </w:r>
      <w:r w:rsidR="00882CD0" w:rsidRPr="001751F8">
        <w:rPr>
          <w:rFonts w:ascii="Times New Roman" w:hAnsi="Times New Roman"/>
          <w:b/>
          <w:szCs w:val="24"/>
          <w:u w:val="single"/>
        </w:rPr>
        <w:t>: Health Behavior, Affect, and Well-being</w:t>
      </w:r>
    </w:p>
    <w:p w14:paraId="19B0F6FA" w14:textId="77777777" w:rsidR="002607DE" w:rsidRPr="001751F8" w:rsidRDefault="002607DE" w:rsidP="002607DE">
      <w:pPr>
        <w:widowControl w:val="0"/>
        <w:autoSpaceDE w:val="0"/>
        <w:autoSpaceDN w:val="0"/>
        <w:adjustRightInd w:val="0"/>
        <w:rPr>
          <w:rFonts w:ascii="Times New Roman" w:hAnsi="Times New Roman"/>
          <w:szCs w:val="24"/>
        </w:rPr>
      </w:pPr>
    </w:p>
    <w:p w14:paraId="34FF9689" w14:textId="77777777" w:rsidR="00181547" w:rsidRPr="001751F8" w:rsidRDefault="00181547" w:rsidP="00AC4ED6">
      <w:pPr>
        <w:rPr>
          <w:rFonts w:ascii="Times New Roman" w:hAnsi="Times New Roman"/>
          <w:szCs w:val="24"/>
        </w:rPr>
      </w:pPr>
      <w:proofErr w:type="spellStart"/>
      <w:r w:rsidRPr="001751F8">
        <w:rPr>
          <w:rFonts w:ascii="Times New Roman" w:hAnsi="Times New Roman"/>
          <w:szCs w:val="24"/>
        </w:rPr>
        <w:t>Alam</w:t>
      </w:r>
      <w:proofErr w:type="spellEnd"/>
      <w:r w:rsidRPr="001751F8">
        <w:rPr>
          <w:rFonts w:ascii="Times New Roman" w:hAnsi="Times New Roman"/>
          <w:szCs w:val="24"/>
        </w:rPr>
        <w:t xml:space="preserve">, M., </w:t>
      </w:r>
      <w:proofErr w:type="spellStart"/>
      <w:r w:rsidRPr="001751F8">
        <w:rPr>
          <w:rFonts w:ascii="Times New Roman" w:hAnsi="Times New Roman"/>
          <w:szCs w:val="24"/>
        </w:rPr>
        <w:t>Ezzedeen</w:t>
      </w:r>
      <w:proofErr w:type="spellEnd"/>
      <w:r w:rsidRPr="001751F8">
        <w:rPr>
          <w:rFonts w:ascii="Times New Roman" w:hAnsi="Times New Roman"/>
          <w:szCs w:val="24"/>
        </w:rPr>
        <w:t xml:space="preserve">, &amp; Latham, S. (2018, online). Managing work-generated emotions at home: An exploration of the bright side of emotion regulation. </w:t>
      </w:r>
      <w:r w:rsidRPr="001751F8">
        <w:rPr>
          <w:rFonts w:ascii="Times New Roman" w:hAnsi="Times New Roman"/>
          <w:i/>
          <w:szCs w:val="24"/>
        </w:rPr>
        <w:t>Human Resource Management Review</w:t>
      </w:r>
      <w:r w:rsidRPr="001751F8">
        <w:rPr>
          <w:rFonts w:ascii="Times New Roman" w:hAnsi="Times New Roman"/>
          <w:szCs w:val="24"/>
        </w:rPr>
        <w:t>.</w:t>
      </w:r>
    </w:p>
    <w:p w14:paraId="4C3EC4B5" w14:textId="77777777" w:rsidR="00181547" w:rsidRPr="001751F8" w:rsidRDefault="00181547" w:rsidP="00AC4ED6">
      <w:pPr>
        <w:rPr>
          <w:rFonts w:ascii="Times New Roman" w:hAnsi="Times New Roman"/>
          <w:szCs w:val="24"/>
        </w:rPr>
      </w:pPr>
    </w:p>
    <w:p w14:paraId="1F0D43C6" w14:textId="77777777" w:rsidR="00620DD3" w:rsidRPr="001751F8" w:rsidRDefault="00620DD3" w:rsidP="00AC4ED6">
      <w:pPr>
        <w:rPr>
          <w:rFonts w:ascii="Times New Roman" w:hAnsi="Times New Roman"/>
          <w:szCs w:val="24"/>
        </w:rPr>
      </w:pPr>
      <w:r w:rsidRPr="001751F8">
        <w:rPr>
          <w:rFonts w:ascii="Times New Roman" w:hAnsi="Times New Roman"/>
          <w:szCs w:val="24"/>
        </w:rPr>
        <w:t xml:space="preserve">Buxton, O. Lee, S. et al. (2016). </w:t>
      </w:r>
      <w:r w:rsidR="008E26AE" w:rsidRPr="001751F8">
        <w:rPr>
          <w:rFonts w:ascii="Times New Roman" w:hAnsi="Times New Roman"/>
          <w:szCs w:val="24"/>
        </w:rPr>
        <w:t>Work-fami</w:t>
      </w:r>
      <w:r w:rsidRPr="001751F8">
        <w:rPr>
          <w:rFonts w:ascii="Times New Roman" w:hAnsi="Times New Roman"/>
          <w:szCs w:val="24"/>
        </w:rPr>
        <w:t xml:space="preserve">ly conflict and employee sleep: Evidence from IT workers in the work, family, and health study. </w:t>
      </w:r>
      <w:r w:rsidRPr="001751F8">
        <w:rPr>
          <w:rFonts w:ascii="Times New Roman" w:hAnsi="Times New Roman"/>
          <w:i/>
          <w:szCs w:val="24"/>
        </w:rPr>
        <w:t>Sleep, 39</w:t>
      </w:r>
      <w:r w:rsidRPr="001751F8">
        <w:rPr>
          <w:rFonts w:ascii="Times New Roman" w:hAnsi="Times New Roman"/>
          <w:szCs w:val="24"/>
        </w:rPr>
        <w:t>, 1871-1882.</w:t>
      </w:r>
    </w:p>
    <w:p w14:paraId="5AEDCB9C" w14:textId="77777777" w:rsidR="00620DD3" w:rsidRPr="001751F8" w:rsidRDefault="00620DD3" w:rsidP="00AC4ED6">
      <w:pPr>
        <w:rPr>
          <w:rFonts w:ascii="Times New Roman" w:hAnsi="Times New Roman"/>
          <w:szCs w:val="24"/>
        </w:rPr>
      </w:pPr>
    </w:p>
    <w:p w14:paraId="6FA900DA" w14:textId="77777777" w:rsidR="008E26AE" w:rsidRPr="001751F8" w:rsidRDefault="008E26AE" w:rsidP="008E26AE">
      <w:pPr>
        <w:rPr>
          <w:rFonts w:ascii="Times New Roman" w:hAnsi="Times New Roman"/>
          <w:szCs w:val="24"/>
        </w:rPr>
      </w:pPr>
      <w:proofErr w:type="spellStart"/>
      <w:r w:rsidRPr="001751F8">
        <w:rPr>
          <w:rFonts w:ascii="Times New Roman" w:hAnsi="Times New Roman"/>
          <w:szCs w:val="24"/>
        </w:rPr>
        <w:t>Grandey</w:t>
      </w:r>
      <w:proofErr w:type="spellEnd"/>
      <w:r w:rsidRPr="001751F8">
        <w:rPr>
          <w:rFonts w:ascii="Times New Roman" w:hAnsi="Times New Roman"/>
          <w:szCs w:val="24"/>
        </w:rPr>
        <w:t xml:space="preserve">, A. A., &amp; </w:t>
      </w:r>
      <w:proofErr w:type="spellStart"/>
      <w:r w:rsidRPr="001751F8">
        <w:rPr>
          <w:rFonts w:ascii="Times New Roman" w:hAnsi="Times New Roman"/>
          <w:szCs w:val="24"/>
        </w:rPr>
        <w:t>Krannitz</w:t>
      </w:r>
      <w:proofErr w:type="spellEnd"/>
      <w:r w:rsidRPr="001751F8">
        <w:rPr>
          <w:rFonts w:ascii="Times New Roman" w:hAnsi="Times New Roman"/>
          <w:szCs w:val="24"/>
        </w:rPr>
        <w:t xml:space="preserve">, M. A. (2016). </w:t>
      </w:r>
      <w:r w:rsidRPr="001751F8">
        <w:rPr>
          <w:rFonts w:ascii="Times New Roman" w:hAnsi="Times New Roman"/>
          <w:i/>
          <w:szCs w:val="24"/>
        </w:rPr>
        <w:t>Emotion regulation at work and at home</w:t>
      </w:r>
      <w:r w:rsidRPr="001751F8">
        <w:rPr>
          <w:rFonts w:ascii="Times New Roman" w:hAnsi="Times New Roman"/>
          <w:szCs w:val="24"/>
        </w:rPr>
        <w:t xml:space="preserve">. In T. D. Allen &amp; L. T. </w:t>
      </w:r>
      <w:proofErr w:type="spellStart"/>
      <w:r w:rsidRPr="001751F8">
        <w:rPr>
          <w:rFonts w:ascii="Times New Roman" w:hAnsi="Times New Roman"/>
          <w:szCs w:val="24"/>
        </w:rPr>
        <w:t>Eby</w:t>
      </w:r>
      <w:proofErr w:type="spellEnd"/>
      <w:r w:rsidRPr="001751F8">
        <w:rPr>
          <w:rFonts w:ascii="Times New Roman" w:hAnsi="Times New Roman"/>
          <w:szCs w:val="24"/>
        </w:rPr>
        <w:t xml:space="preserve"> (Eds) Oxford Handbook of Work and Family.</w:t>
      </w:r>
    </w:p>
    <w:p w14:paraId="41929B97" w14:textId="77777777" w:rsidR="008E26AE" w:rsidRPr="001751F8" w:rsidRDefault="008E26AE" w:rsidP="00AC4ED6">
      <w:pPr>
        <w:rPr>
          <w:rFonts w:ascii="Times New Roman" w:hAnsi="Times New Roman"/>
          <w:szCs w:val="24"/>
        </w:rPr>
      </w:pPr>
    </w:p>
    <w:p w14:paraId="3067B504" w14:textId="77777777" w:rsidR="00AC4ED6" w:rsidRPr="001751F8" w:rsidRDefault="00AC4ED6" w:rsidP="00AC4ED6">
      <w:pPr>
        <w:rPr>
          <w:rFonts w:ascii="Times New Roman" w:hAnsi="Times New Roman"/>
          <w:szCs w:val="24"/>
        </w:rPr>
      </w:pPr>
      <w:r w:rsidRPr="001751F8">
        <w:rPr>
          <w:rFonts w:ascii="Times New Roman" w:hAnsi="Times New Roman"/>
          <w:szCs w:val="24"/>
        </w:rPr>
        <w:t>Kramer, A., &amp; Chung, W. (2015). Work demands, family demands, and BMI in dual-earners families: A 16-year longitudinal study. </w:t>
      </w:r>
      <w:r w:rsidRPr="001751F8">
        <w:rPr>
          <w:rFonts w:ascii="Times New Roman" w:hAnsi="Times New Roman"/>
          <w:i/>
          <w:szCs w:val="24"/>
        </w:rPr>
        <w:t>Journal of Applied Psychology,</w:t>
      </w:r>
      <w:r w:rsidRPr="001751F8">
        <w:rPr>
          <w:rFonts w:ascii="Times New Roman" w:hAnsi="Times New Roman"/>
          <w:szCs w:val="24"/>
        </w:rPr>
        <w:t> </w:t>
      </w:r>
      <w:r w:rsidRPr="001751F8">
        <w:rPr>
          <w:rFonts w:ascii="Times New Roman" w:hAnsi="Times New Roman"/>
          <w:i/>
          <w:szCs w:val="24"/>
        </w:rPr>
        <w:t>100</w:t>
      </w:r>
      <w:r w:rsidRPr="001751F8">
        <w:rPr>
          <w:rFonts w:ascii="Times New Roman" w:hAnsi="Times New Roman"/>
          <w:szCs w:val="24"/>
        </w:rPr>
        <w:t xml:space="preserve">(5), 1632-1640. </w:t>
      </w:r>
    </w:p>
    <w:p w14:paraId="15982708" w14:textId="77777777" w:rsidR="00AC4ED6" w:rsidRPr="001751F8" w:rsidRDefault="00AC4ED6" w:rsidP="00886AD7">
      <w:pPr>
        <w:rPr>
          <w:rFonts w:ascii="Times New Roman" w:hAnsi="Times New Roman"/>
          <w:szCs w:val="24"/>
        </w:rPr>
      </w:pPr>
    </w:p>
    <w:p w14:paraId="091E29D0" w14:textId="77777777" w:rsidR="00882CD0" w:rsidRPr="001751F8" w:rsidRDefault="00BF6BF3">
      <w:pPr>
        <w:rPr>
          <w:rFonts w:ascii="Times New Roman" w:hAnsi="Times New Roman"/>
          <w:szCs w:val="24"/>
        </w:rPr>
      </w:pPr>
      <w:r w:rsidRPr="001751F8">
        <w:rPr>
          <w:rFonts w:ascii="Times New Roman" w:hAnsi="Times New Roman"/>
          <w:szCs w:val="24"/>
        </w:rPr>
        <w:t xml:space="preserve">Shukri, M., Jones, F., &amp; Connor, M. (2018). Relationship between work-family conflict and unhealthy eating: Does eating style matter. </w:t>
      </w:r>
      <w:r w:rsidRPr="001751F8">
        <w:rPr>
          <w:rFonts w:ascii="Times New Roman" w:hAnsi="Times New Roman"/>
          <w:i/>
          <w:szCs w:val="24"/>
        </w:rPr>
        <w:t>Appetite, 123</w:t>
      </w:r>
      <w:r w:rsidRPr="001751F8">
        <w:rPr>
          <w:rFonts w:ascii="Times New Roman" w:hAnsi="Times New Roman"/>
          <w:szCs w:val="24"/>
        </w:rPr>
        <w:t>, 225-232.</w:t>
      </w:r>
    </w:p>
    <w:p w14:paraId="6536C41C" w14:textId="77777777" w:rsidR="009E400C" w:rsidRPr="001751F8" w:rsidRDefault="009E400C">
      <w:pPr>
        <w:rPr>
          <w:rFonts w:ascii="Times New Roman" w:hAnsi="Times New Roman"/>
          <w:szCs w:val="24"/>
          <w:u w:val="single"/>
        </w:rPr>
      </w:pPr>
    </w:p>
    <w:p w14:paraId="010E652E" w14:textId="77777777" w:rsidR="00882CD0" w:rsidRPr="001751F8" w:rsidRDefault="00F96BE9">
      <w:pPr>
        <w:rPr>
          <w:rFonts w:ascii="Times New Roman" w:hAnsi="Times New Roman"/>
          <w:b/>
          <w:szCs w:val="24"/>
          <w:u w:val="single"/>
        </w:rPr>
      </w:pPr>
      <w:r w:rsidRPr="001751F8">
        <w:rPr>
          <w:rFonts w:ascii="Times New Roman" w:hAnsi="Times New Roman"/>
          <w:b/>
          <w:szCs w:val="24"/>
          <w:u w:val="single"/>
        </w:rPr>
        <w:t xml:space="preserve">WEEK </w:t>
      </w:r>
      <w:r w:rsidR="00416A7A" w:rsidRPr="001751F8">
        <w:rPr>
          <w:rFonts w:ascii="Times New Roman" w:hAnsi="Times New Roman"/>
          <w:b/>
          <w:szCs w:val="24"/>
          <w:u w:val="single"/>
        </w:rPr>
        <w:t>9</w:t>
      </w:r>
      <w:r w:rsidR="00106241" w:rsidRPr="001751F8">
        <w:rPr>
          <w:rFonts w:ascii="Times New Roman" w:hAnsi="Times New Roman"/>
          <w:b/>
          <w:szCs w:val="24"/>
          <w:u w:val="single"/>
        </w:rPr>
        <w:t xml:space="preserve">:  </w:t>
      </w:r>
      <w:r w:rsidR="00FE4C61" w:rsidRPr="001751F8">
        <w:rPr>
          <w:rFonts w:ascii="Times New Roman" w:hAnsi="Times New Roman"/>
          <w:b/>
          <w:szCs w:val="24"/>
          <w:u w:val="single"/>
        </w:rPr>
        <w:t xml:space="preserve">Transition to </w:t>
      </w:r>
      <w:r w:rsidR="00106241" w:rsidRPr="001751F8">
        <w:rPr>
          <w:rFonts w:ascii="Times New Roman" w:hAnsi="Times New Roman"/>
          <w:b/>
          <w:szCs w:val="24"/>
          <w:u w:val="single"/>
        </w:rPr>
        <w:t>Parenthood and</w:t>
      </w:r>
      <w:r w:rsidR="00882CD0" w:rsidRPr="001751F8">
        <w:rPr>
          <w:rFonts w:ascii="Times New Roman" w:hAnsi="Times New Roman"/>
          <w:b/>
          <w:szCs w:val="24"/>
          <w:u w:val="single"/>
        </w:rPr>
        <w:t xml:space="preserve"> Child Health</w:t>
      </w:r>
    </w:p>
    <w:p w14:paraId="204C449E" w14:textId="77777777" w:rsidR="008B4D5B" w:rsidRPr="001751F8" w:rsidRDefault="008B4D5B" w:rsidP="008B4D5B">
      <w:pPr>
        <w:rPr>
          <w:rFonts w:ascii="Times New Roman" w:hAnsi="Times New Roman"/>
          <w:szCs w:val="24"/>
        </w:rPr>
      </w:pPr>
    </w:p>
    <w:p w14:paraId="28F13000" w14:textId="77777777" w:rsidR="008B4D5B" w:rsidRPr="001751F8" w:rsidRDefault="0022655F" w:rsidP="008B4D5B">
      <w:pPr>
        <w:rPr>
          <w:rFonts w:ascii="Times New Roman" w:hAnsi="Times New Roman"/>
          <w:szCs w:val="24"/>
        </w:rPr>
      </w:pPr>
      <w:proofErr w:type="spellStart"/>
      <w:r w:rsidRPr="001751F8">
        <w:rPr>
          <w:rFonts w:ascii="Times New Roman" w:hAnsi="Times New Roman"/>
          <w:szCs w:val="24"/>
        </w:rPr>
        <w:t>Ohu</w:t>
      </w:r>
      <w:proofErr w:type="spellEnd"/>
      <w:r w:rsidRPr="001751F8">
        <w:rPr>
          <w:rFonts w:ascii="Times New Roman" w:hAnsi="Times New Roman"/>
          <w:szCs w:val="24"/>
        </w:rPr>
        <w:t xml:space="preserve">, E. A. et al. (2018, online). When work-family conflict hits home: Parental work-family conflict and child health. </w:t>
      </w:r>
      <w:r w:rsidRPr="007D69EB">
        <w:rPr>
          <w:rFonts w:ascii="Times New Roman" w:hAnsi="Times New Roman"/>
          <w:i/>
          <w:szCs w:val="24"/>
        </w:rPr>
        <w:t>Journal of Occupational Health Psychology</w:t>
      </w:r>
      <w:r w:rsidRPr="001751F8">
        <w:rPr>
          <w:rFonts w:ascii="Times New Roman" w:hAnsi="Times New Roman"/>
          <w:szCs w:val="24"/>
        </w:rPr>
        <w:t xml:space="preserve">. </w:t>
      </w:r>
    </w:p>
    <w:p w14:paraId="47CB43BB" w14:textId="77777777" w:rsidR="00106241" w:rsidRPr="001751F8" w:rsidRDefault="00106241" w:rsidP="00106241">
      <w:pPr>
        <w:widowControl w:val="0"/>
        <w:autoSpaceDE w:val="0"/>
        <w:autoSpaceDN w:val="0"/>
        <w:adjustRightInd w:val="0"/>
        <w:rPr>
          <w:rFonts w:ascii="Times New Roman" w:hAnsi="Times New Roman"/>
          <w:szCs w:val="24"/>
        </w:rPr>
      </w:pPr>
    </w:p>
    <w:p w14:paraId="5BF24951" w14:textId="77777777" w:rsidR="00106241" w:rsidRPr="001751F8" w:rsidRDefault="00106241" w:rsidP="00106241">
      <w:pPr>
        <w:rPr>
          <w:rFonts w:ascii="Times New Roman" w:hAnsi="Times New Roman"/>
          <w:szCs w:val="24"/>
        </w:rPr>
      </w:pPr>
      <w:r w:rsidRPr="001751F8">
        <w:rPr>
          <w:rFonts w:ascii="Times New Roman" w:hAnsi="Times New Roman"/>
          <w:szCs w:val="24"/>
        </w:rPr>
        <w:t xml:space="preserve">Cho, E., &amp; </w:t>
      </w:r>
      <w:proofErr w:type="spellStart"/>
      <w:r w:rsidRPr="001751F8">
        <w:rPr>
          <w:rFonts w:ascii="Times New Roman" w:hAnsi="Times New Roman"/>
          <w:szCs w:val="24"/>
        </w:rPr>
        <w:t>Ciancetta</w:t>
      </w:r>
      <w:proofErr w:type="spellEnd"/>
      <w:r w:rsidRPr="001751F8">
        <w:rPr>
          <w:rFonts w:ascii="Times New Roman" w:hAnsi="Times New Roman"/>
          <w:szCs w:val="24"/>
        </w:rPr>
        <w:t xml:space="preserve">, L. (2016). </w:t>
      </w:r>
      <w:r w:rsidRPr="001751F8">
        <w:rPr>
          <w:rFonts w:ascii="Times New Roman" w:hAnsi="Times New Roman"/>
          <w:i/>
          <w:szCs w:val="24"/>
        </w:rPr>
        <w:t>Child outcomes associated with parent work-family experiences</w:t>
      </w:r>
      <w:r w:rsidRPr="001751F8">
        <w:rPr>
          <w:rFonts w:ascii="Times New Roman" w:hAnsi="Times New Roman"/>
          <w:szCs w:val="24"/>
        </w:rPr>
        <w:t xml:space="preserve">. </w:t>
      </w:r>
      <w:r w:rsidR="008840FC" w:rsidRPr="001751F8">
        <w:rPr>
          <w:rFonts w:ascii="Times New Roman" w:hAnsi="Times New Roman"/>
          <w:szCs w:val="24"/>
        </w:rPr>
        <w:t>I</w:t>
      </w:r>
      <w:r w:rsidRPr="001751F8">
        <w:rPr>
          <w:rFonts w:ascii="Times New Roman" w:hAnsi="Times New Roman"/>
          <w:szCs w:val="24"/>
        </w:rPr>
        <w:t xml:space="preserve">n T. D. Allen &amp; L. T. </w:t>
      </w:r>
      <w:proofErr w:type="spellStart"/>
      <w:r w:rsidRPr="001751F8">
        <w:rPr>
          <w:rFonts w:ascii="Times New Roman" w:hAnsi="Times New Roman"/>
          <w:szCs w:val="24"/>
        </w:rPr>
        <w:t>Eby</w:t>
      </w:r>
      <w:proofErr w:type="spellEnd"/>
      <w:r w:rsidRPr="001751F8">
        <w:rPr>
          <w:rFonts w:ascii="Times New Roman" w:hAnsi="Times New Roman"/>
          <w:szCs w:val="24"/>
        </w:rPr>
        <w:t xml:space="preserve"> (Eds) Oxford Handbook of Work and Family.</w:t>
      </w:r>
    </w:p>
    <w:p w14:paraId="78F38BA1" w14:textId="77777777" w:rsidR="00106241" w:rsidRPr="001751F8" w:rsidRDefault="00106241" w:rsidP="00106241">
      <w:pPr>
        <w:rPr>
          <w:rFonts w:ascii="Times New Roman" w:hAnsi="Times New Roman"/>
          <w:szCs w:val="24"/>
        </w:rPr>
      </w:pPr>
    </w:p>
    <w:p w14:paraId="32408C36" w14:textId="77777777" w:rsidR="00106241" w:rsidRPr="001751F8" w:rsidRDefault="00106241" w:rsidP="00106241">
      <w:pPr>
        <w:rPr>
          <w:rFonts w:ascii="Times New Roman" w:hAnsi="Times New Roman"/>
          <w:szCs w:val="24"/>
        </w:rPr>
      </w:pPr>
      <w:r w:rsidRPr="001751F8">
        <w:rPr>
          <w:rFonts w:ascii="Times New Roman" w:hAnsi="Times New Roman"/>
          <w:szCs w:val="24"/>
        </w:rPr>
        <w:t xml:space="preserve">Davis et al </w:t>
      </w:r>
      <w:r w:rsidR="00CA7D40" w:rsidRPr="001751F8">
        <w:rPr>
          <w:rFonts w:ascii="Times New Roman" w:hAnsi="Times New Roman"/>
          <w:szCs w:val="24"/>
        </w:rPr>
        <w:t xml:space="preserve">(2015). </w:t>
      </w:r>
      <w:r w:rsidRPr="001751F8">
        <w:rPr>
          <w:rFonts w:ascii="Times New Roman" w:hAnsi="Times New Roman"/>
          <w:szCs w:val="24"/>
        </w:rPr>
        <w:t>Parents’</w:t>
      </w:r>
      <w:r w:rsidR="00CA7D40" w:rsidRPr="001751F8">
        <w:rPr>
          <w:rFonts w:ascii="Times New Roman" w:hAnsi="Times New Roman"/>
          <w:szCs w:val="24"/>
        </w:rPr>
        <w:t xml:space="preserve"> daily time with their children:</w:t>
      </w:r>
      <w:r w:rsidRPr="001751F8">
        <w:rPr>
          <w:rFonts w:ascii="Times New Roman" w:hAnsi="Times New Roman"/>
          <w:szCs w:val="24"/>
        </w:rPr>
        <w:t xml:space="preserve"> </w:t>
      </w:r>
      <w:r w:rsidR="00CA7D40" w:rsidRPr="001751F8">
        <w:rPr>
          <w:rFonts w:ascii="Times New Roman" w:hAnsi="Times New Roman"/>
          <w:szCs w:val="24"/>
        </w:rPr>
        <w:t>A</w:t>
      </w:r>
      <w:r w:rsidRPr="001751F8">
        <w:rPr>
          <w:rFonts w:ascii="Times New Roman" w:hAnsi="Times New Roman"/>
          <w:szCs w:val="24"/>
        </w:rPr>
        <w:t xml:space="preserve"> workplace intervention. </w:t>
      </w:r>
      <w:r w:rsidR="00CA7D40" w:rsidRPr="001751F8">
        <w:rPr>
          <w:rFonts w:ascii="Times New Roman" w:hAnsi="Times New Roman"/>
          <w:i/>
          <w:szCs w:val="24"/>
        </w:rPr>
        <w:t>Pediatrics, 135</w:t>
      </w:r>
      <w:r w:rsidR="00CA7D40" w:rsidRPr="001751F8">
        <w:rPr>
          <w:rFonts w:ascii="Times New Roman" w:hAnsi="Times New Roman"/>
          <w:szCs w:val="24"/>
        </w:rPr>
        <w:t>, 875-882.</w:t>
      </w:r>
    </w:p>
    <w:p w14:paraId="714FBCAB" w14:textId="77777777" w:rsidR="00106241" w:rsidRPr="001751F8" w:rsidRDefault="00106241" w:rsidP="00106241">
      <w:pPr>
        <w:widowControl w:val="0"/>
        <w:autoSpaceDE w:val="0"/>
        <w:autoSpaceDN w:val="0"/>
        <w:adjustRightInd w:val="0"/>
        <w:rPr>
          <w:rFonts w:ascii="Times New Roman" w:hAnsi="Times New Roman"/>
          <w:szCs w:val="24"/>
        </w:rPr>
      </w:pPr>
    </w:p>
    <w:p w14:paraId="1B05F026" w14:textId="77777777" w:rsidR="00106241" w:rsidRPr="001751F8" w:rsidRDefault="00EE67E5" w:rsidP="00106241">
      <w:pPr>
        <w:widowControl w:val="0"/>
        <w:autoSpaceDE w:val="0"/>
        <w:autoSpaceDN w:val="0"/>
        <w:adjustRightInd w:val="0"/>
        <w:rPr>
          <w:rFonts w:ascii="Times New Roman" w:hAnsi="Times New Roman"/>
          <w:szCs w:val="24"/>
        </w:rPr>
      </w:pPr>
      <w:proofErr w:type="spellStart"/>
      <w:r w:rsidRPr="001751F8">
        <w:rPr>
          <w:rFonts w:ascii="Times New Roman" w:hAnsi="Times New Roman"/>
          <w:szCs w:val="24"/>
        </w:rPr>
        <w:t>Grzywacz</w:t>
      </w:r>
      <w:proofErr w:type="spellEnd"/>
      <w:r w:rsidRPr="001751F8">
        <w:rPr>
          <w:rFonts w:ascii="Times New Roman" w:hAnsi="Times New Roman"/>
          <w:szCs w:val="24"/>
        </w:rPr>
        <w:t>, J. G. &amp;</w:t>
      </w:r>
      <w:r w:rsidR="00106241" w:rsidRPr="001751F8">
        <w:rPr>
          <w:rFonts w:ascii="Times New Roman" w:hAnsi="Times New Roman"/>
          <w:szCs w:val="24"/>
        </w:rPr>
        <w:t xml:space="preserve"> Smith, A. M. (2016). </w:t>
      </w:r>
      <w:hyperlink r:id="rId9" w:history="1">
        <w:r w:rsidR="00106241" w:rsidRPr="001751F8">
          <w:rPr>
            <w:rFonts w:ascii="Times New Roman" w:hAnsi="Times New Roman"/>
            <w:bCs/>
            <w:szCs w:val="24"/>
          </w:rPr>
          <w:t>Work</w:t>
        </w:r>
        <w:r w:rsidR="00106241" w:rsidRPr="001751F8">
          <w:rPr>
            <w:rFonts w:ascii="Times New Roman" w:hAnsi="Times New Roman"/>
            <w:szCs w:val="24"/>
          </w:rPr>
          <w:t>–</w:t>
        </w:r>
        <w:r w:rsidR="00106241" w:rsidRPr="001751F8">
          <w:rPr>
            <w:rFonts w:ascii="Times New Roman" w:hAnsi="Times New Roman"/>
            <w:bCs/>
            <w:szCs w:val="24"/>
          </w:rPr>
          <w:t>family</w:t>
        </w:r>
        <w:r w:rsidR="00106241" w:rsidRPr="001751F8">
          <w:rPr>
            <w:rFonts w:ascii="Times New Roman" w:hAnsi="Times New Roman"/>
            <w:szCs w:val="24"/>
          </w:rPr>
          <w:t xml:space="preserve"> conflict and health among working parents: Potential linkages for </w:t>
        </w:r>
        <w:r w:rsidR="00106241" w:rsidRPr="001751F8">
          <w:rPr>
            <w:rFonts w:ascii="Times New Roman" w:hAnsi="Times New Roman"/>
            <w:bCs/>
            <w:szCs w:val="24"/>
          </w:rPr>
          <w:t>family</w:t>
        </w:r>
        <w:r w:rsidR="00106241" w:rsidRPr="001751F8">
          <w:rPr>
            <w:rFonts w:ascii="Times New Roman" w:hAnsi="Times New Roman"/>
            <w:szCs w:val="24"/>
          </w:rPr>
          <w:t xml:space="preserve"> science and social </w:t>
        </w:r>
        <w:r w:rsidR="00106241" w:rsidRPr="001751F8">
          <w:rPr>
            <w:rFonts w:ascii="Times New Roman" w:hAnsi="Times New Roman"/>
            <w:bCs/>
            <w:szCs w:val="24"/>
          </w:rPr>
          <w:t>neuroscience</w:t>
        </w:r>
        <w:r w:rsidR="00106241" w:rsidRPr="001751F8">
          <w:rPr>
            <w:rFonts w:ascii="Times New Roman" w:hAnsi="Times New Roman"/>
            <w:szCs w:val="24"/>
          </w:rPr>
          <w:t>.</w:t>
        </w:r>
      </w:hyperlink>
      <w:r w:rsidR="00106241" w:rsidRPr="001751F8">
        <w:rPr>
          <w:rFonts w:ascii="Times New Roman" w:hAnsi="Times New Roman"/>
          <w:szCs w:val="24"/>
        </w:rPr>
        <w:t xml:space="preserve"> </w:t>
      </w:r>
      <w:r w:rsidR="00106241" w:rsidRPr="001751F8">
        <w:rPr>
          <w:rFonts w:ascii="Times New Roman" w:hAnsi="Times New Roman"/>
          <w:bCs/>
          <w:i/>
          <w:szCs w:val="24"/>
        </w:rPr>
        <w:t>Family</w:t>
      </w:r>
      <w:r w:rsidR="000631FF" w:rsidRPr="001751F8">
        <w:rPr>
          <w:rFonts w:ascii="Times New Roman" w:hAnsi="Times New Roman"/>
          <w:i/>
          <w:szCs w:val="24"/>
        </w:rPr>
        <w:t xml:space="preserve"> Relations</w:t>
      </w:r>
      <w:r w:rsidR="000631FF" w:rsidRPr="001751F8">
        <w:rPr>
          <w:rFonts w:ascii="Times New Roman" w:hAnsi="Times New Roman"/>
          <w:szCs w:val="24"/>
        </w:rPr>
        <w:t xml:space="preserve">, 65, </w:t>
      </w:r>
      <w:r w:rsidR="00106241" w:rsidRPr="001751F8">
        <w:rPr>
          <w:rFonts w:ascii="Times New Roman" w:hAnsi="Times New Roman"/>
          <w:szCs w:val="24"/>
        </w:rPr>
        <w:t>176-190.</w:t>
      </w:r>
    </w:p>
    <w:p w14:paraId="64C54C31" w14:textId="77777777" w:rsidR="005B34F0" w:rsidRDefault="005B34F0" w:rsidP="00106241">
      <w:pPr>
        <w:widowControl w:val="0"/>
        <w:autoSpaceDE w:val="0"/>
        <w:autoSpaceDN w:val="0"/>
        <w:adjustRightInd w:val="0"/>
        <w:rPr>
          <w:rFonts w:ascii="Times New Roman" w:hAnsi="Times New Roman"/>
          <w:szCs w:val="24"/>
        </w:rPr>
      </w:pPr>
    </w:p>
    <w:p w14:paraId="4DDA9761" w14:textId="77777777" w:rsidR="00CA2BE9" w:rsidRPr="001751F8" w:rsidRDefault="00FE4C61" w:rsidP="00106241">
      <w:pPr>
        <w:widowControl w:val="0"/>
        <w:autoSpaceDE w:val="0"/>
        <w:autoSpaceDN w:val="0"/>
        <w:adjustRightInd w:val="0"/>
        <w:rPr>
          <w:rFonts w:ascii="Times New Roman" w:hAnsi="Times New Roman"/>
          <w:szCs w:val="24"/>
        </w:rPr>
      </w:pPr>
      <w:proofErr w:type="spellStart"/>
      <w:r w:rsidRPr="001751F8">
        <w:rPr>
          <w:rFonts w:ascii="Times New Roman" w:hAnsi="Times New Roman"/>
          <w:szCs w:val="24"/>
        </w:rPr>
        <w:lastRenderedPageBreak/>
        <w:t>Weisshaar</w:t>
      </w:r>
      <w:proofErr w:type="spellEnd"/>
      <w:r w:rsidRPr="001751F8">
        <w:rPr>
          <w:rFonts w:ascii="Times New Roman" w:hAnsi="Times New Roman"/>
          <w:szCs w:val="24"/>
        </w:rPr>
        <w:t xml:space="preserve">, K. (2018). From opt out to blocked out: The challenges for labor market re-entry after family-related employment lapses. </w:t>
      </w:r>
      <w:r w:rsidRPr="001751F8">
        <w:rPr>
          <w:rFonts w:ascii="Times New Roman" w:hAnsi="Times New Roman"/>
          <w:i/>
          <w:szCs w:val="24"/>
        </w:rPr>
        <w:t>American Sociological Review, 83</w:t>
      </w:r>
      <w:r w:rsidRPr="001751F8">
        <w:rPr>
          <w:rFonts w:ascii="Times New Roman" w:hAnsi="Times New Roman"/>
          <w:szCs w:val="24"/>
        </w:rPr>
        <w:t>, 34-60.</w:t>
      </w:r>
    </w:p>
    <w:p w14:paraId="55EE3935" w14:textId="77777777" w:rsidR="00FE4C61" w:rsidRPr="001751F8" w:rsidRDefault="00FE4C61" w:rsidP="00106241">
      <w:pPr>
        <w:widowControl w:val="0"/>
        <w:autoSpaceDE w:val="0"/>
        <w:autoSpaceDN w:val="0"/>
        <w:adjustRightInd w:val="0"/>
        <w:rPr>
          <w:rFonts w:ascii="Times New Roman" w:hAnsi="Times New Roman"/>
          <w:szCs w:val="24"/>
        </w:rPr>
      </w:pPr>
    </w:p>
    <w:p w14:paraId="2F157F58" w14:textId="77777777" w:rsidR="005F1C32" w:rsidRPr="001751F8" w:rsidRDefault="005F1C32">
      <w:pPr>
        <w:rPr>
          <w:rFonts w:ascii="Times New Roman" w:hAnsi="Times New Roman"/>
          <w:b/>
          <w:szCs w:val="24"/>
          <w:u w:val="single"/>
        </w:rPr>
      </w:pPr>
    </w:p>
    <w:p w14:paraId="66C32BAF" w14:textId="62B30F6F" w:rsidR="00882CD0" w:rsidRPr="001751F8" w:rsidRDefault="00926EA1">
      <w:pPr>
        <w:rPr>
          <w:rFonts w:ascii="Times New Roman" w:hAnsi="Times New Roman"/>
          <w:b/>
          <w:szCs w:val="24"/>
          <w:u w:val="single"/>
        </w:rPr>
      </w:pPr>
      <w:r>
        <w:rPr>
          <w:rFonts w:ascii="Times New Roman" w:hAnsi="Times New Roman"/>
          <w:b/>
          <w:szCs w:val="24"/>
          <w:u w:val="single"/>
        </w:rPr>
        <w:t>WEEK 10</w:t>
      </w:r>
      <w:r w:rsidR="00247F5D" w:rsidRPr="001751F8">
        <w:rPr>
          <w:rFonts w:ascii="Times New Roman" w:hAnsi="Times New Roman"/>
          <w:b/>
          <w:szCs w:val="24"/>
          <w:u w:val="single"/>
        </w:rPr>
        <w:t>: Work-</w:t>
      </w:r>
      <w:r w:rsidR="00882CD0" w:rsidRPr="001751F8">
        <w:rPr>
          <w:rFonts w:ascii="Times New Roman" w:hAnsi="Times New Roman"/>
          <w:b/>
          <w:szCs w:val="24"/>
          <w:u w:val="single"/>
        </w:rPr>
        <w:t>Family Interventions</w:t>
      </w:r>
      <w:r w:rsidR="0034679A" w:rsidRPr="001751F8">
        <w:rPr>
          <w:rFonts w:ascii="Times New Roman" w:hAnsi="Times New Roman"/>
          <w:b/>
          <w:szCs w:val="24"/>
          <w:u w:val="single"/>
        </w:rPr>
        <w:t xml:space="preserve"> and Practic</w:t>
      </w:r>
      <w:r w:rsidR="00247F5D" w:rsidRPr="001751F8">
        <w:rPr>
          <w:rFonts w:ascii="Times New Roman" w:hAnsi="Times New Roman"/>
          <w:b/>
          <w:szCs w:val="24"/>
          <w:u w:val="single"/>
        </w:rPr>
        <w:t>es</w:t>
      </w:r>
    </w:p>
    <w:p w14:paraId="686FB4CF" w14:textId="77777777" w:rsidR="00882CD0" w:rsidRPr="001751F8" w:rsidRDefault="00882CD0">
      <w:pPr>
        <w:rPr>
          <w:rFonts w:ascii="Times New Roman" w:hAnsi="Times New Roman"/>
          <w:szCs w:val="24"/>
        </w:rPr>
      </w:pPr>
    </w:p>
    <w:p w14:paraId="20785A0B" w14:textId="77777777" w:rsidR="00247F5D" w:rsidRPr="001751F8" w:rsidRDefault="00247F5D" w:rsidP="00247F5D">
      <w:pPr>
        <w:widowControl w:val="0"/>
        <w:autoSpaceDE w:val="0"/>
        <w:autoSpaceDN w:val="0"/>
        <w:adjustRightInd w:val="0"/>
        <w:rPr>
          <w:rFonts w:ascii="Times New Roman" w:hAnsi="Times New Roman"/>
          <w:szCs w:val="24"/>
        </w:rPr>
      </w:pPr>
      <w:r w:rsidRPr="001751F8">
        <w:rPr>
          <w:rFonts w:ascii="Times New Roman" w:hAnsi="Times New Roman"/>
          <w:szCs w:val="24"/>
        </w:rPr>
        <w:t>Allen, T.D., Golden, T.D., &amp; Shockley, K.M. (2015). How effective is telecommuting?</w:t>
      </w:r>
    </w:p>
    <w:p w14:paraId="4423209A" w14:textId="77777777" w:rsidR="00247F5D" w:rsidRPr="001751F8" w:rsidRDefault="00247F5D" w:rsidP="006842F2">
      <w:pPr>
        <w:widowControl w:val="0"/>
        <w:autoSpaceDE w:val="0"/>
        <w:autoSpaceDN w:val="0"/>
        <w:adjustRightInd w:val="0"/>
        <w:rPr>
          <w:rFonts w:ascii="Times New Roman" w:hAnsi="Times New Roman"/>
          <w:i/>
          <w:szCs w:val="24"/>
        </w:rPr>
      </w:pPr>
      <w:r w:rsidRPr="001751F8">
        <w:rPr>
          <w:rFonts w:ascii="Times New Roman" w:hAnsi="Times New Roman"/>
          <w:szCs w:val="24"/>
        </w:rPr>
        <w:t xml:space="preserve">Assessing the status of our scientific findings. </w:t>
      </w:r>
      <w:r w:rsidRPr="001751F8">
        <w:rPr>
          <w:rFonts w:ascii="Times New Roman" w:hAnsi="Times New Roman"/>
          <w:i/>
          <w:szCs w:val="24"/>
        </w:rPr>
        <w:t>Psychological Science in the Public</w:t>
      </w:r>
      <w:r w:rsidR="006842F2" w:rsidRPr="001751F8">
        <w:rPr>
          <w:rFonts w:ascii="Times New Roman" w:hAnsi="Times New Roman"/>
          <w:i/>
          <w:szCs w:val="24"/>
        </w:rPr>
        <w:t xml:space="preserve"> </w:t>
      </w:r>
      <w:r w:rsidRPr="001751F8">
        <w:rPr>
          <w:rFonts w:ascii="Times New Roman" w:hAnsi="Times New Roman"/>
          <w:i/>
          <w:szCs w:val="24"/>
        </w:rPr>
        <w:t>Interest, 16</w:t>
      </w:r>
      <w:r w:rsidRPr="001751F8">
        <w:rPr>
          <w:rFonts w:ascii="Times New Roman" w:hAnsi="Times New Roman"/>
          <w:szCs w:val="24"/>
        </w:rPr>
        <w:t>, 40–68.</w:t>
      </w:r>
    </w:p>
    <w:p w14:paraId="12A68E29" w14:textId="77777777" w:rsidR="00247F5D" w:rsidRPr="001751F8" w:rsidRDefault="00247F5D" w:rsidP="00247F5D">
      <w:pPr>
        <w:rPr>
          <w:rFonts w:ascii="Times New Roman" w:hAnsi="Times New Roman"/>
          <w:szCs w:val="24"/>
        </w:rPr>
      </w:pPr>
    </w:p>
    <w:p w14:paraId="1AA8890C" w14:textId="684EFD56" w:rsidR="00882CD0" w:rsidRPr="004F5606" w:rsidRDefault="00882CD0" w:rsidP="00882CD0">
      <w:pPr>
        <w:rPr>
          <w:rFonts w:ascii="Times New Roman" w:hAnsi="Times New Roman"/>
          <w:szCs w:val="24"/>
        </w:rPr>
      </w:pPr>
      <w:r w:rsidRPr="001751F8">
        <w:rPr>
          <w:rFonts w:ascii="Times New Roman" w:hAnsi="Times New Roman"/>
          <w:szCs w:val="24"/>
        </w:rPr>
        <w:t xml:space="preserve">Allen, T. D., Johnson, R. C., </w:t>
      </w:r>
      <w:proofErr w:type="spellStart"/>
      <w:r w:rsidRPr="001751F8">
        <w:rPr>
          <w:rFonts w:ascii="Times New Roman" w:hAnsi="Times New Roman"/>
          <w:szCs w:val="24"/>
        </w:rPr>
        <w:t>Kiburz</w:t>
      </w:r>
      <w:proofErr w:type="spellEnd"/>
      <w:r w:rsidRPr="001751F8">
        <w:rPr>
          <w:rFonts w:ascii="Times New Roman" w:hAnsi="Times New Roman"/>
          <w:szCs w:val="24"/>
        </w:rPr>
        <w:t>, K., &amp; Shockley, K. M. (</w:t>
      </w:r>
      <w:r w:rsidR="00311425" w:rsidRPr="001751F8">
        <w:rPr>
          <w:rFonts w:ascii="Times New Roman" w:hAnsi="Times New Roman"/>
          <w:szCs w:val="24"/>
        </w:rPr>
        <w:t>2013</w:t>
      </w:r>
      <w:r w:rsidRPr="001751F8">
        <w:rPr>
          <w:rFonts w:ascii="Times New Roman" w:hAnsi="Times New Roman"/>
          <w:szCs w:val="24"/>
        </w:rPr>
        <w:t xml:space="preserve">). </w:t>
      </w:r>
      <w:r w:rsidRPr="00B56B92">
        <w:rPr>
          <w:rFonts w:ascii="Times New Roman" w:hAnsi="Times New Roman"/>
          <w:szCs w:val="24"/>
        </w:rPr>
        <w:t>Work-family conflict and flexible work arrangements:  Deconstructing flexibility.</w:t>
      </w:r>
      <w:r w:rsidRPr="001751F8">
        <w:rPr>
          <w:rFonts w:ascii="Times New Roman" w:hAnsi="Times New Roman"/>
          <w:szCs w:val="24"/>
        </w:rPr>
        <w:t xml:space="preserve">  </w:t>
      </w:r>
      <w:r w:rsidR="004F5606">
        <w:rPr>
          <w:rFonts w:ascii="Times New Roman" w:hAnsi="Times New Roman"/>
          <w:i/>
          <w:szCs w:val="24"/>
        </w:rPr>
        <w:t xml:space="preserve">Personnel Psychology, 66, </w:t>
      </w:r>
      <w:r w:rsidR="004F5606" w:rsidRPr="004F5606">
        <w:rPr>
          <w:rFonts w:ascii="Times New Roman" w:hAnsi="Times New Roman"/>
          <w:szCs w:val="24"/>
        </w:rPr>
        <w:t>345-376.</w:t>
      </w:r>
      <w:r w:rsidRPr="004F5606">
        <w:rPr>
          <w:rFonts w:ascii="Times New Roman" w:hAnsi="Times New Roman"/>
          <w:szCs w:val="24"/>
        </w:rPr>
        <w:t xml:space="preserve"> </w:t>
      </w:r>
    </w:p>
    <w:p w14:paraId="4E9E5625" w14:textId="77777777" w:rsidR="00882CD0" w:rsidRPr="001751F8" w:rsidRDefault="00882CD0">
      <w:pPr>
        <w:rPr>
          <w:rFonts w:ascii="Times New Roman" w:hAnsi="Times New Roman"/>
          <w:szCs w:val="24"/>
        </w:rPr>
      </w:pPr>
    </w:p>
    <w:p w14:paraId="2B5B998B" w14:textId="77777777" w:rsidR="00CD7BB6" w:rsidRPr="001751F8" w:rsidRDefault="00CD7BB6" w:rsidP="00CD7BB6">
      <w:pPr>
        <w:rPr>
          <w:rFonts w:ascii="Times New Roman" w:hAnsi="Times New Roman"/>
          <w:szCs w:val="24"/>
        </w:rPr>
      </w:pPr>
      <w:proofErr w:type="gramStart"/>
      <w:r w:rsidRPr="001751F8">
        <w:rPr>
          <w:rFonts w:ascii="Times New Roman" w:hAnsi="Times New Roman"/>
          <w:szCs w:val="24"/>
        </w:rPr>
        <w:t>Hammer ,</w:t>
      </w:r>
      <w:proofErr w:type="gramEnd"/>
      <w:r w:rsidRPr="001751F8">
        <w:rPr>
          <w:rFonts w:ascii="Times New Roman" w:hAnsi="Times New Roman"/>
          <w:szCs w:val="24"/>
        </w:rPr>
        <w:t xml:space="preserve"> L. B. et al. (2019). Supervisor support training effects on veteran health and work outcomes in the civilian workplace.</w:t>
      </w:r>
      <w:r w:rsidRPr="001751F8">
        <w:rPr>
          <w:rFonts w:ascii="Times New Roman" w:hAnsi="Times New Roman"/>
          <w:i/>
          <w:szCs w:val="24"/>
        </w:rPr>
        <w:t xml:space="preserve"> Journal of Applied Psychology, 104, 52-69.</w:t>
      </w:r>
    </w:p>
    <w:p w14:paraId="741E23A3" w14:textId="77777777" w:rsidR="00882CD0" w:rsidRPr="001751F8" w:rsidRDefault="00882CD0">
      <w:pPr>
        <w:rPr>
          <w:rFonts w:ascii="Times New Roman" w:hAnsi="Times New Roman"/>
          <w:szCs w:val="24"/>
        </w:rPr>
      </w:pPr>
    </w:p>
    <w:p w14:paraId="434A229E" w14:textId="77777777" w:rsidR="00882CD0" w:rsidRPr="001751F8" w:rsidRDefault="00166F9A">
      <w:pPr>
        <w:rPr>
          <w:rFonts w:ascii="Times New Roman" w:hAnsi="Times New Roman"/>
          <w:i/>
          <w:szCs w:val="24"/>
        </w:rPr>
      </w:pPr>
      <w:proofErr w:type="spellStart"/>
      <w:r w:rsidRPr="001751F8">
        <w:rPr>
          <w:rFonts w:ascii="Times New Roman" w:hAnsi="Times New Roman"/>
          <w:szCs w:val="24"/>
        </w:rPr>
        <w:t>Kiburz</w:t>
      </w:r>
      <w:proofErr w:type="spellEnd"/>
      <w:r w:rsidRPr="001751F8">
        <w:rPr>
          <w:rFonts w:ascii="Times New Roman" w:hAnsi="Times New Roman"/>
          <w:szCs w:val="24"/>
        </w:rPr>
        <w:t xml:space="preserve">, K. M., </w:t>
      </w:r>
      <w:r w:rsidR="0066078F" w:rsidRPr="001751F8">
        <w:rPr>
          <w:rFonts w:ascii="Times New Roman" w:hAnsi="Times New Roman"/>
          <w:szCs w:val="24"/>
        </w:rPr>
        <w:t>Allen, T. D.</w:t>
      </w:r>
      <w:r w:rsidRPr="001751F8">
        <w:rPr>
          <w:rFonts w:ascii="Times New Roman" w:hAnsi="Times New Roman"/>
          <w:szCs w:val="24"/>
        </w:rPr>
        <w:t>, &amp; French, K. A.</w:t>
      </w:r>
      <w:r w:rsidR="0066078F" w:rsidRPr="001751F8">
        <w:rPr>
          <w:rFonts w:ascii="Times New Roman" w:hAnsi="Times New Roman"/>
          <w:szCs w:val="24"/>
        </w:rPr>
        <w:t xml:space="preserve"> (</w:t>
      </w:r>
      <w:r w:rsidR="0022721A" w:rsidRPr="001751F8">
        <w:rPr>
          <w:rFonts w:ascii="Times New Roman" w:hAnsi="Times New Roman"/>
          <w:szCs w:val="24"/>
        </w:rPr>
        <w:t>2017</w:t>
      </w:r>
      <w:r w:rsidR="0066078F" w:rsidRPr="001751F8">
        <w:rPr>
          <w:rFonts w:ascii="Times New Roman" w:hAnsi="Times New Roman"/>
          <w:szCs w:val="24"/>
        </w:rPr>
        <w:t xml:space="preserve">). Being in the present moment: Can a brief mindfulness-based training reduce work-family conflict? </w:t>
      </w:r>
      <w:r w:rsidRPr="001751F8">
        <w:rPr>
          <w:rFonts w:ascii="Times New Roman" w:hAnsi="Times New Roman"/>
          <w:i/>
          <w:szCs w:val="24"/>
        </w:rPr>
        <w:t>Journal of Organizational Behavior</w:t>
      </w:r>
      <w:r w:rsidRPr="001751F8">
        <w:rPr>
          <w:rFonts w:ascii="Times New Roman" w:hAnsi="Times New Roman"/>
          <w:szCs w:val="24"/>
        </w:rPr>
        <w:t>.</w:t>
      </w:r>
    </w:p>
    <w:p w14:paraId="0E1EF1BA" w14:textId="77777777" w:rsidR="0066078F" w:rsidRPr="001751F8" w:rsidRDefault="0066078F">
      <w:pPr>
        <w:rPr>
          <w:rFonts w:ascii="Times New Roman" w:hAnsi="Times New Roman"/>
          <w:szCs w:val="24"/>
        </w:rPr>
      </w:pPr>
    </w:p>
    <w:p w14:paraId="542C1661" w14:textId="77777777" w:rsidR="00A42C34" w:rsidRPr="001751F8" w:rsidRDefault="00A42C34">
      <w:pPr>
        <w:rPr>
          <w:rFonts w:ascii="Times New Roman" w:hAnsi="Times New Roman"/>
          <w:szCs w:val="24"/>
        </w:rPr>
      </w:pPr>
      <w:proofErr w:type="spellStart"/>
      <w:r w:rsidRPr="001751F8">
        <w:rPr>
          <w:rFonts w:ascii="Times New Roman" w:hAnsi="Times New Roman"/>
          <w:szCs w:val="24"/>
        </w:rPr>
        <w:t>Kossek</w:t>
      </w:r>
      <w:proofErr w:type="spellEnd"/>
      <w:r w:rsidRPr="001751F8">
        <w:rPr>
          <w:rFonts w:ascii="Times New Roman" w:hAnsi="Times New Roman"/>
          <w:szCs w:val="24"/>
        </w:rPr>
        <w:t xml:space="preserve">, E. E., &amp; </w:t>
      </w:r>
      <w:proofErr w:type="spellStart"/>
      <w:r w:rsidRPr="001751F8">
        <w:rPr>
          <w:rFonts w:ascii="Times New Roman" w:hAnsi="Times New Roman"/>
          <w:szCs w:val="24"/>
        </w:rPr>
        <w:t>Lautsch</w:t>
      </w:r>
      <w:proofErr w:type="spellEnd"/>
      <w:r w:rsidRPr="001751F8">
        <w:rPr>
          <w:rFonts w:ascii="Times New Roman" w:hAnsi="Times New Roman"/>
          <w:szCs w:val="24"/>
        </w:rPr>
        <w:t xml:space="preserve">, B. A. (2018). Work-life flexibility for whom? Occupational status and work-life inequality in upper, middle, and lower level jobs. </w:t>
      </w:r>
      <w:r w:rsidRPr="009B76F2">
        <w:rPr>
          <w:rFonts w:ascii="Times New Roman" w:hAnsi="Times New Roman"/>
          <w:i/>
          <w:szCs w:val="24"/>
        </w:rPr>
        <w:t>Academy of Management Annals, 12</w:t>
      </w:r>
      <w:r w:rsidRPr="001751F8">
        <w:rPr>
          <w:rFonts w:ascii="Times New Roman" w:hAnsi="Times New Roman"/>
          <w:szCs w:val="24"/>
        </w:rPr>
        <w:t>, 5-36.</w:t>
      </w:r>
    </w:p>
    <w:p w14:paraId="3A636EB7" w14:textId="77777777" w:rsidR="00A42C34" w:rsidRPr="001751F8" w:rsidRDefault="00A42C34">
      <w:pPr>
        <w:rPr>
          <w:rFonts w:ascii="Times New Roman" w:hAnsi="Times New Roman"/>
          <w:szCs w:val="24"/>
        </w:rPr>
      </w:pPr>
    </w:p>
    <w:p w14:paraId="139B3667" w14:textId="77777777" w:rsidR="00882CD0" w:rsidRPr="001751F8" w:rsidRDefault="00882CD0">
      <w:pPr>
        <w:rPr>
          <w:rFonts w:ascii="Times New Roman" w:hAnsi="Times New Roman"/>
          <w:szCs w:val="24"/>
        </w:rPr>
      </w:pPr>
    </w:p>
    <w:p w14:paraId="4482D1AD" w14:textId="3BDA1661" w:rsidR="00882CD0" w:rsidRPr="001751F8" w:rsidRDefault="00926EA1">
      <w:pPr>
        <w:pStyle w:val="Heading1"/>
        <w:rPr>
          <w:rFonts w:ascii="Times New Roman" w:hAnsi="Times New Roman"/>
          <w:szCs w:val="24"/>
        </w:rPr>
      </w:pPr>
      <w:r>
        <w:rPr>
          <w:rFonts w:ascii="Times New Roman" w:hAnsi="Times New Roman"/>
          <w:szCs w:val="24"/>
        </w:rPr>
        <w:t>WEEK 11</w:t>
      </w:r>
      <w:r w:rsidR="00882CD0" w:rsidRPr="001751F8">
        <w:rPr>
          <w:rFonts w:ascii="Times New Roman" w:hAnsi="Times New Roman"/>
          <w:szCs w:val="24"/>
        </w:rPr>
        <w:t>: Family Supportive Work Environment</w:t>
      </w:r>
      <w:r w:rsidR="00522118" w:rsidRPr="001751F8">
        <w:rPr>
          <w:rFonts w:ascii="Times New Roman" w:hAnsi="Times New Roman"/>
          <w:szCs w:val="24"/>
        </w:rPr>
        <w:t>s</w:t>
      </w:r>
    </w:p>
    <w:p w14:paraId="69B2C5E4" w14:textId="77777777" w:rsidR="00882CD0" w:rsidRPr="001751F8" w:rsidRDefault="00882CD0">
      <w:pPr>
        <w:rPr>
          <w:rFonts w:ascii="Times New Roman" w:hAnsi="Times New Roman"/>
          <w:szCs w:val="24"/>
        </w:rPr>
      </w:pPr>
    </w:p>
    <w:p w14:paraId="0A5EB930" w14:textId="77777777" w:rsidR="008840FC" w:rsidRPr="001751F8" w:rsidRDefault="008840FC" w:rsidP="00882CD0">
      <w:pPr>
        <w:rPr>
          <w:rFonts w:ascii="Times New Roman" w:hAnsi="Times New Roman"/>
          <w:szCs w:val="24"/>
        </w:rPr>
      </w:pPr>
      <w:r w:rsidRPr="001751F8">
        <w:rPr>
          <w:rFonts w:ascii="Times New Roman" w:hAnsi="Times New Roman"/>
          <w:szCs w:val="24"/>
        </w:rPr>
        <w:t xml:space="preserve">Crain et al. (2018, online). Sustaining sleep: Results from the randomized controlled work, family, and health study. </w:t>
      </w:r>
      <w:r w:rsidRPr="001751F8">
        <w:rPr>
          <w:rFonts w:ascii="Times New Roman" w:hAnsi="Times New Roman"/>
          <w:i/>
          <w:szCs w:val="24"/>
        </w:rPr>
        <w:t>Journal of Occupational Health Psychology</w:t>
      </w:r>
      <w:r w:rsidRPr="001751F8">
        <w:rPr>
          <w:rFonts w:ascii="Times New Roman" w:hAnsi="Times New Roman"/>
          <w:szCs w:val="24"/>
        </w:rPr>
        <w:t>.</w:t>
      </w:r>
    </w:p>
    <w:p w14:paraId="6EF3157D" w14:textId="77777777" w:rsidR="008840FC" w:rsidRPr="001751F8" w:rsidRDefault="008840FC" w:rsidP="00882CD0">
      <w:pPr>
        <w:rPr>
          <w:rFonts w:ascii="Times New Roman" w:hAnsi="Times New Roman"/>
          <w:szCs w:val="24"/>
        </w:rPr>
      </w:pPr>
    </w:p>
    <w:p w14:paraId="7E8C5F4E" w14:textId="77777777" w:rsidR="00882CD0" w:rsidRPr="001751F8" w:rsidRDefault="00882CD0" w:rsidP="00882CD0">
      <w:pPr>
        <w:rPr>
          <w:rFonts w:ascii="Times New Roman" w:hAnsi="Times New Roman"/>
          <w:szCs w:val="24"/>
        </w:rPr>
      </w:pPr>
      <w:r w:rsidRPr="001751F8">
        <w:rPr>
          <w:rFonts w:ascii="Times New Roman" w:hAnsi="Times New Roman"/>
          <w:szCs w:val="24"/>
        </w:rPr>
        <w:t xml:space="preserve">Hammer, L. B., </w:t>
      </w:r>
      <w:proofErr w:type="spellStart"/>
      <w:r w:rsidRPr="001751F8">
        <w:rPr>
          <w:rFonts w:ascii="Times New Roman" w:hAnsi="Times New Roman"/>
          <w:szCs w:val="24"/>
        </w:rPr>
        <w:t>Kossek</w:t>
      </w:r>
      <w:proofErr w:type="spellEnd"/>
      <w:r w:rsidRPr="001751F8">
        <w:rPr>
          <w:rFonts w:ascii="Times New Roman" w:hAnsi="Times New Roman"/>
          <w:szCs w:val="24"/>
        </w:rPr>
        <w:t>, E. E., Anger, W. K., Bodner, T., &amp;</w:t>
      </w:r>
      <w:r w:rsidR="00522118" w:rsidRPr="001751F8">
        <w:rPr>
          <w:rFonts w:ascii="Times New Roman" w:hAnsi="Times New Roman"/>
          <w:szCs w:val="24"/>
        </w:rPr>
        <w:t xml:space="preserve"> Zimmerman, K. L. (2011). </w:t>
      </w:r>
      <w:r w:rsidRPr="001751F8">
        <w:rPr>
          <w:rFonts w:ascii="Times New Roman" w:hAnsi="Times New Roman"/>
          <w:szCs w:val="24"/>
        </w:rPr>
        <w:t xml:space="preserve">Clarifying work-family intervention processes: The roles of work-family conflict and family-supportive supervisor behaviors. </w:t>
      </w:r>
      <w:r w:rsidRPr="001751F8">
        <w:rPr>
          <w:rFonts w:ascii="Times New Roman" w:hAnsi="Times New Roman"/>
          <w:i/>
          <w:szCs w:val="24"/>
        </w:rPr>
        <w:t>Journal of Applied Psychology. 96</w:t>
      </w:r>
      <w:r w:rsidRPr="001751F8">
        <w:rPr>
          <w:rFonts w:ascii="Times New Roman" w:hAnsi="Times New Roman"/>
          <w:szCs w:val="24"/>
        </w:rPr>
        <w:t>(1), 134-150.</w:t>
      </w:r>
    </w:p>
    <w:p w14:paraId="6A314020" w14:textId="77777777" w:rsidR="00882CD0" w:rsidRPr="001751F8" w:rsidRDefault="00882CD0" w:rsidP="00B215B5">
      <w:pPr>
        <w:rPr>
          <w:rFonts w:ascii="Times New Roman" w:hAnsi="Times New Roman"/>
          <w:szCs w:val="24"/>
        </w:rPr>
      </w:pPr>
    </w:p>
    <w:p w14:paraId="7E75F126" w14:textId="77777777" w:rsidR="00136F31" w:rsidRPr="001751F8" w:rsidRDefault="00136F31" w:rsidP="00136F31">
      <w:pPr>
        <w:rPr>
          <w:rFonts w:ascii="Times New Roman" w:hAnsi="Times New Roman"/>
          <w:i/>
          <w:szCs w:val="24"/>
        </w:rPr>
      </w:pPr>
      <w:r w:rsidRPr="001751F8">
        <w:rPr>
          <w:rFonts w:ascii="Times New Roman" w:hAnsi="Times New Roman"/>
          <w:szCs w:val="24"/>
        </w:rPr>
        <w:t xml:space="preserve">French, K. A., </w:t>
      </w:r>
      <w:proofErr w:type="spellStart"/>
      <w:r w:rsidRPr="001751F8">
        <w:rPr>
          <w:rFonts w:ascii="Times New Roman" w:hAnsi="Times New Roman"/>
          <w:szCs w:val="24"/>
        </w:rPr>
        <w:t>Dumani</w:t>
      </w:r>
      <w:proofErr w:type="spellEnd"/>
      <w:r w:rsidRPr="001751F8">
        <w:rPr>
          <w:rFonts w:ascii="Times New Roman" w:hAnsi="Times New Roman"/>
          <w:szCs w:val="24"/>
        </w:rPr>
        <w:t xml:space="preserve">, S., Allen, T. D., &amp; Shockley, K. M. (2018). A meta-analysis of work-family conflict and social support: Examining support source, support type, and national context. </w:t>
      </w:r>
      <w:r w:rsidRPr="001751F8">
        <w:rPr>
          <w:rFonts w:ascii="Times New Roman" w:hAnsi="Times New Roman"/>
          <w:i/>
          <w:szCs w:val="24"/>
        </w:rPr>
        <w:t>Psychological Bulletin</w:t>
      </w:r>
      <w:r w:rsidR="001B77F9" w:rsidRPr="001751F8">
        <w:rPr>
          <w:rFonts w:ascii="Times New Roman" w:hAnsi="Times New Roman"/>
          <w:i/>
          <w:szCs w:val="24"/>
        </w:rPr>
        <w:t xml:space="preserve">, 144, </w:t>
      </w:r>
      <w:r w:rsidR="001B77F9" w:rsidRPr="00B56B92">
        <w:rPr>
          <w:rFonts w:ascii="Times New Roman" w:hAnsi="Times New Roman"/>
          <w:i/>
          <w:szCs w:val="24"/>
        </w:rPr>
        <w:t>284-314.</w:t>
      </w:r>
    </w:p>
    <w:p w14:paraId="0DB143BB" w14:textId="77777777" w:rsidR="00136F31" w:rsidRPr="001751F8" w:rsidRDefault="00136F31" w:rsidP="006F70AC">
      <w:pPr>
        <w:rPr>
          <w:rStyle w:val="title-link-wrapper"/>
          <w:rFonts w:ascii="Times New Roman" w:hAnsi="Times New Roman"/>
          <w:szCs w:val="24"/>
        </w:rPr>
      </w:pPr>
    </w:p>
    <w:p w14:paraId="215B4E4D" w14:textId="1EDC733F" w:rsidR="00882CD0" w:rsidRPr="001751F8" w:rsidRDefault="001F57B3" w:rsidP="00AF7071">
      <w:pPr>
        <w:rPr>
          <w:rFonts w:ascii="Times New Roman" w:hAnsi="Times New Roman"/>
          <w:szCs w:val="24"/>
        </w:rPr>
      </w:pPr>
      <w:r w:rsidRPr="00AF7071">
        <w:rPr>
          <w:rStyle w:val="title-link-wrapper"/>
          <w:rFonts w:ascii="Times New Roman" w:hAnsi="Times New Roman"/>
          <w:szCs w:val="24"/>
        </w:rPr>
        <w:t xml:space="preserve">Little, L. M., </w:t>
      </w:r>
      <w:r w:rsidR="006F70AC" w:rsidRPr="00AF7071">
        <w:rPr>
          <w:rFonts w:ascii="Times New Roman" w:hAnsi="Times New Roman"/>
          <w:szCs w:val="24"/>
        </w:rPr>
        <w:t xml:space="preserve">Hinojosa, A. S., </w:t>
      </w:r>
      <w:proofErr w:type="spellStart"/>
      <w:r w:rsidR="006F70AC" w:rsidRPr="00AF7071">
        <w:rPr>
          <w:rFonts w:ascii="Times New Roman" w:hAnsi="Times New Roman"/>
          <w:szCs w:val="24"/>
        </w:rPr>
        <w:t>Paustian-Underdahl</w:t>
      </w:r>
      <w:proofErr w:type="spellEnd"/>
      <w:r w:rsidR="006F70AC" w:rsidRPr="00AF7071">
        <w:rPr>
          <w:rFonts w:ascii="Times New Roman" w:hAnsi="Times New Roman"/>
          <w:szCs w:val="24"/>
        </w:rPr>
        <w:t>, S., &amp; Zipay, K. P.</w:t>
      </w:r>
      <w:r w:rsidR="00AF7071">
        <w:rPr>
          <w:rFonts w:ascii="Times New Roman" w:hAnsi="Times New Roman"/>
          <w:szCs w:val="24"/>
        </w:rPr>
        <w:t xml:space="preserve"> </w:t>
      </w:r>
      <w:r w:rsidRPr="001751F8">
        <w:rPr>
          <w:rStyle w:val="title-link-wrapper"/>
          <w:rFonts w:ascii="Times New Roman" w:hAnsi="Times New Roman"/>
          <w:szCs w:val="24"/>
        </w:rPr>
        <w:t xml:space="preserve">(2018). Managing the harmful effects of unsupportive organizations during pregnancy. </w:t>
      </w:r>
      <w:r w:rsidRPr="001751F8">
        <w:rPr>
          <w:rStyle w:val="title-link-wrapper"/>
          <w:rFonts w:ascii="Times New Roman" w:hAnsi="Times New Roman"/>
          <w:i/>
          <w:szCs w:val="24"/>
        </w:rPr>
        <w:t>Journal of Applied Psychology, 103</w:t>
      </w:r>
      <w:r w:rsidRPr="001751F8">
        <w:rPr>
          <w:rStyle w:val="title-link-wrapper"/>
          <w:rFonts w:ascii="Times New Roman" w:hAnsi="Times New Roman"/>
          <w:szCs w:val="24"/>
        </w:rPr>
        <w:t>, 631-643.</w:t>
      </w:r>
    </w:p>
    <w:p w14:paraId="46D79732" w14:textId="77777777" w:rsidR="00882CD0" w:rsidRPr="001751F8" w:rsidRDefault="00882CD0" w:rsidP="00B215B5">
      <w:pPr>
        <w:rPr>
          <w:rFonts w:ascii="Times New Roman" w:hAnsi="Times New Roman"/>
          <w:szCs w:val="24"/>
        </w:rPr>
      </w:pPr>
    </w:p>
    <w:p w14:paraId="57D02DFB" w14:textId="77777777" w:rsidR="00B215B5" w:rsidRPr="001751F8" w:rsidRDefault="00B215B5" w:rsidP="00B215B5">
      <w:pPr>
        <w:rPr>
          <w:rFonts w:ascii="Times New Roman" w:hAnsi="Times New Roman"/>
          <w:szCs w:val="24"/>
        </w:rPr>
      </w:pPr>
      <w:r w:rsidRPr="001751F8">
        <w:rPr>
          <w:rFonts w:ascii="Times New Roman" w:hAnsi="Times New Roman"/>
          <w:szCs w:val="24"/>
        </w:rPr>
        <w:t xml:space="preserve">Wayne, J. H., Casper, W. J., Matthews, R., &amp; Allen, T. D. (2013). Family-supportive organization perceptions and organizational commitment: The mediating role of employee conflict and enrichment and partner attitudes. </w:t>
      </w:r>
      <w:r w:rsidRPr="001751F8">
        <w:rPr>
          <w:rFonts w:ascii="Times New Roman" w:hAnsi="Times New Roman"/>
          <w:i/>
          <w:szCs w:val="24"/>
        </w:rPr>
        <w:t>Journal of Applied Psychology</w:t>
      </w:r>
      <w:r w:rsidRPr="001751F8">
        <w:rPr>
          <w:rFonts w:ascii="Times New Roman" w:hAnsi="Times New Roman"/>
          <w:szCs w:val="24"/>
        </w:rPr>
        <w:t xml:space="preserve">, </w:t>
      </w:r>
      <w:r w:rsidRPr="001751F8">
        <w:rPr>
          <w:rFonts w:ascii="Times New Roman" w:hAnsi="Times New Roman"/>
          <w:i/>
          <w:szCs w:val="24"/>
        </w:rPr>
        <w:t>98</w:t>
      </w:r>
      <w:r w:rsidRPr="001751F8">
        <w:rPr>
          <w:rFonts w:ascii="Times New Roman" w:hAnsi="Times New Roman"/>
          <w:szCs w:val="24"/>
        </w:rPr>
        <w:t>, 606-622.</w:t>
      </w:r>
    </w:p>
    <w:p w14:paraId="6880E7B3" w14:textId="77777777" w:rsidR="00B215B5" w:rsidRPr="001751F8" w:rsidRDefault="00B215B5" w:rsidP="00B215B5">
      <w:pPr>
        <w:rPr>
          <w:rFonts w:ascii="Times New Roman" w:hAnsi="Times New Roman"/>
          <w:szCs w:val="24"/>
        </w:rPr>
      </w:pPr>
    </w:p>
    <w:p w14:paraId="34459EFC" w14:textId="703F21A6" w:rsidR="00882CD0" w:rsidRPr="00926EA1" w:rsidRDefault="00926EA1" w:rsidP="00B215B5">
      <w:pPr>
        <w:rPr>
          <w:rFonts w:ascii="Times New Roman" w:hAnsi="Times New Roman"/>
          <w:b/>
          <w:szCs w:val="24"/>
          <w:u w:val="single"/>
        </w:rPr>
      </w:pPr>
      <w:r w:rsidRPr="00926EA1">
        <w:rPr>
          <w:rFonts w:ascii="Times New Roman" w:hAnsi="Times New Roman"/>
          <w:b/>
          <w:szCs w:val="24"/>
          <w:u w:val="single"/>
        </w:rPr>
        <w:t>WEEK 12</w:t>
      </w:r>
      <w:r w:rsidR="00882CD0" w:rsidRPr="00926EA1">
        <w:rPr>
          <w:rFonts w:ascii="Times New Roman" w:hAnsi="Times New Roman"/>
          <w:b/>
          <w:szCs w:val="24"/>
          <w:u w:val="single"/>
        </w:rPr>
        <w:t xml:space="preserve">:  Global </w:t>
      </w:r>
      <w:r w:rsidR="00EB00CD" w:rsidRPr="00926EA1">
        <w:rPr>
          <w:rFonts w:ascii="Times New Roman" w:hAnsi="Times New Roman"/>
          <w:b/>
          <w:szCs w:val="24"/>
          <w:u w:val="single"/>
        </w:rPr>
        <w:t xml:space="preserve">and Diversity </w:t>
      </w:r>
      <w:r w:rsidR="00882CD0" w:rsidRPr="00926EA1">
        <w:rPr>
          <w:rFonts w:ascii="Times New Roman" w:hAnsi="Times New Roman"/>
          <w:b/>
          <w:szCs w:val="24"/>
          <w:u w:val="single"/>
        </w:rPr>
        <w:t>Perspectives</w:t>
      </w:r>
    </w:p>
    <w:p w14:paraId="6DF10508" w14:textId="77777777" w:rsidR="00882CD0" w:rsidRPr="001751F8" w:rsidRDefault="00882CD0" w:rsidP="00B215B5">
      <w:pPr>
        <w:rPr>
          <w:rFonts w:ascii="Times New Roman" w:hAnsi="Times New Roman"/>
          <w:szCs w:val="24"/>
        </w:rPr>
      </w:pPr>
    </w:p>
    <w:p w14:paraId="525AFBCA" w14:textId="4BF1D861" w:rsidR="00AB4B21" w:rsidRPr="001751F8" w:rsidRDefault="00AB4B21" w:rsidP="00AB4B21">
      <w:pPr>
        <w:rPr>
          <w:rFonts w:ascii="Times New Roman" w:hAnsi="Times New Roman"/>
          <w:szCs w:val="24"/>
        </w:rPr>
      </w:pPr>
      <w:r w:rsidRPr="001751F8">
        <w:rPr>
          <w:rFonts w:ascii="Times New Roman" w:hAnsi="Times New Roman"/>
          <w:szCs w:val="24"/>
        </w:rPr>
        <w:t xml:space="preserve">Allen, T.D., French, K. A., </w:t>
      </w:r>
      <w:proofErr w:type="spellStart"/>
      <w:r w:rsidRPr="001751F8">
        <w:rPr>
          <w:rFonts w:ascii="Times New Roman" w:hAnsi="Times New Roman"/>
          <w:szCs w:val="24"/>
        </w:rPr>
        <w:t>Dumani</w:t>
      </w:r>
      <w:proofErr w:type="spellEnd"/>
      <w:r w:rsidRPr="001751F8">
        <w:rPr>
          <w:rFonts w:ascii="Times New Roman" w:hAnsi="Times New Roman"/>
          <w:szCs w:val="24"/>
        </w:rPr>
        <w:t>, S., &amp; Shockley, K.M. (</w:t>
      </w:r>
      <w:r w:rsidR="00A42C34" w:rsidRPr="001751F8">
        <w:rPr>
          <w:rFonts w:ascii="Times New Roman" w:hAnsi="Times New Roman"/>
          <w:szCs w:val="24"/>
        </w:rPr>
        <w:t>in press</w:t>
      </w:r>
      <w:r w:rsidRPr="001751F8">
        <w:rPr>
          <w:rFonts w:ascii="Times New Roman" w:hAnsi="Times New Roman"/>
          <w:szCs w:val="24"/>
        </w:rPr>
        <w:t xml:space="preserve">). Meta-analysis of work-family conflict mean differences. Does national context matter? </w:t>
      </w:r>
      <w:r w:rsidRPr="001751F8">
        <w:rPr>
          <w:rFonts w:ascii="Times New Roman" w:hAnsi="Times New Roman"/>
          <w:i/>
          <w:szCs w:val="24"/>
        </w:rPr>
        <w:t xml:space="preserve">Journal of </w:t>
      </w:r>
      <w:r w:rsidR="003124EE" w:rsidRPr="001751F8">
        <w:rPr>
          <w:rFonts w:ascii="Times New Roman" w:hAnsi="Times New Roman"/>
          <w:i/>
          <w:szCs w:val="24"/>
        </w:rPr>
        <w:t>Applied Psycholog</w:t>
      </w:r>
      <w:r w:rsidR="00EB00CD" w:rsidRPr="001751F8">
        <w:rPr>
          <w:rFonts w:ascii="Times New Roman" w:hAnsi="Times New Roman"/>
          <w:i/>
          <w:szCs w:val="24"/>
        </w:rPr>
        <w:t>y</w:t>
      </w:r>
      <w:r w:rsidR="00003264">
        <w:rPr>
          <w:rFonts w:ascii="Times New Roman" w:hAnsi="Times New Roman"/>
          <w:i/>
          <w:szCs w:val="24"/>
        </w:rPr>
        <w:t>.</w:t>
      </w:r>
      <w:bookmarkStart w:id="0" w:name="_GoBack"/>
      <w:bookmarkEnd w:id="0"/>
    </w:p>
    <w:p w14:paraId="077A6634" w14:textId="77777777" w:rsidR="00265CB9" w:rsidRPr="001751F8" w:rsidRDefault="00265CB9" w:rsidP="00882CD0">
      <w:pPr>
        <w:rPr>
          <w:rFonts w:ascii="Times New Roman" w:hAnsi="Times New Roman"/>
          <w:szCs w:val="24"/>
        </w:rPr>
      </w:pPr>
    </w:p>
    <w:p w14:paraId="7DAF88FE" w14:textId="77777777" w:rsidR="00882CD0" w:rsidRPr="001751F8" w:rsidRDefault="004E53F1" w:rsidP="00882CD0">
      <w:pPr>
        <w:rPr>
          <w:rFonts w:ascii="Times New Roman" w:hAnsi="Times New Roman"/>
          <w:szCs w:val="24"/>
        </w:rPr>
      </w:pPr>
      <w:r w:rsidRPr="001751F8">
        <w:rPr>
          <w:rFonts w:ascii="Times New Roman" w:hAnsi="Times New Roman"/>
          <w:szCs w:val="24"/>
        </w:rPr>
        <w:t xml:space="preserve">Ammons, S. K., Dahlin, E. C., Edgell, P., Santo, J. B. (2017). Work-family conflict among Black, White, and Hispanic men and women. </w:t>
      </w:r>
      <w:r w:rsidRPr="001751F8">
        <w:rPr>
          <w:rFonts w:ascii="Times New Roman" w:hAnsi="Times New Roman"/>
          <w:i/>
          <w:szCs w:val="24"/>
        </w:rPr>
        <w:t>Community, Work &amp; Family, 20</w:t>
      </w:r>
      <w:r w:rsidRPr="001751F8">
        <w:rPr>
          <w:rFonts w:ascii="Times New Roman" w:hAnsi="Times New Roman"/>
          <w:szCs w:val="24"/>
        </w:rPr>
        <w:t>, 379-404.</w:t>
      </w:r>
    </w:p>
    <w:p w14:paraId="522769A4" w14:textId="77777777" w:rsidR="008D0D9D" w:rsidRPr="001751F8" w:rsidRDefault="008D0D9D" w:rsidP="00882CD0">
      <w:pPr>
        <w:rPr>
          <w:rFonts w:ascii="Times New Roman" w:hAnsi="Times New Roman"/>
          <w:szCs w:val="24"/>
        </w:rPr>
      </w:pPr>
    </w:p>
    <w:p w14:paraId="4D0C8BAC" w14:textId="77777777" w:rsidR="00EB00CD" w:rsidRPr="001751F8" w:rsidRDefault="00EB00CD" w:rsidP="00EB00CD">
      <w:pPr>
        <w:rPr>
          <w:rFonts w:ascii="Times New Roman" w:hAnsi="Times New Roman"/>
          <w:szCs w:val="24"/>
        </w:rPr>
      </w:pPr>
      <w:r w:rsidRPr="001751F8">
        <w:rPr>
          <w:rFonts w:ascii="Times New Roman" w:hAnsi="Times New Roman"/>
          <w:color w:val="302F2F"/>
          <w:szCs w:val="24"/>
        </w:rPr>
        <w:t xml:space="preserve">Sawyer, K. B., </w:t>
      </w:r>
      <w:proofErr w:type="spellStart"/>
      <w:r w:rsidRPr="001751F8">
        <w:rPr>
          <w:rFonts w:ascii="Times New Roman" w:hAnsi="Times New Roman"/>
          <w:color w:val="302F2F"/>
          <w:szCs w:val="24"/>
        </w:rPr>
        <w:t>Thoroughgood</w:t>
      </w:r>
      <w:proofErr w:type="spellEnd"/>
      <w:r w:rsidRPr="001751F8">
        <w:rPr>
          <w:rFonts w:ascii="Times New Roman" w:hAnsi="Times New Roman"/>
          <w:color w:val="302F2F"/>
          <w:szCs w:val="24"/>
        </w:rPr>
        <w:t xml:space="preserve">, C., &amp; </w:t>
      </w:r>
      <w:proofErr w:type="spellStart"/>
      <w:r w:rsidRPr="001751F8">
        <w:rPr>
          <w:rFonts w:ascii="Times New Roman" w:hAnsi="Times New Roman"/>
          <w:color w:val="302F2F"/>
          <w:szCs w:val="24"/>
        </w:rPr>
        <w:t>Ladge</w:t>
      </w:r>
      <w:proofErr w:type="spellEnd"/>
      <w:r w:rsidRPr="001751F8">
        <w:rPr>
          <w:rFonts w:ascii="Times New Roman" w:hAnsi="Times New Roman"/>
          <w:color w:val="302F2F"/>
          <w:szCs w:val="24"/>
        </w:rPr>
        <w:t>, J. (2017). Invisible families, invisible conflicts: Examining the added layer of work-family conflict for employees with LGB families. </w:t>
      </w:r>
      <w:r w:rsidRPr="001751F8">
        <w:rPr>
          <w:rFonts w:ascii="Times New Roman" w:hAnsi="Times New Roman"/>
          <w:i/>
          <w:iCs/>
          <w:color w:val="302F2F"/>
          <w:szCs w:val="24"/>
          <w:bdr w:val="none" w:sz="0" w:space="0" w:color="auto" w:frame="1"/>
        </w:rPr>
        <w:t>Journal of Vocational Behavior</w:t>
      </w:r>
      <w:r w:rsidRPr="001751F8">
        <w:rPr>
          <w:rFonts w:ascii="Times New Roman" w:hAnsi="Times New Roman"/>
          <w:color w:val="302F2F"/>
          <w:szCs w:val="24"/>
        </w:rPr>
        <w:t>, 103, 23-39.</w:t>
      </w:r>
    </w:p>
    <w:p w14:paraId="7557302E" w14:textId="77777777" w:rsidR="00534702" w:rsidRPr="001751F8" w:rsidRDefault="00534702" w:rsidP="00882CD0">
      <w:pPr>
        <w:rPr>
          <w:rFonts w:ascii="Times New Roman" w:hAnsi="Times New Roman"/>
          <w:szCs w:val="24"/>
        </w:rPr>
      </w:pPr>
    </w:p>
    <w:p w14:paraId="2CE047BA" w14:textId="77777777" w:rsidR="005223BD" w:rsidRPr="001751F8" w:rsidRDefault="005223BD" w:rsidP="00882CD0">
      <w:pPr>
        <w:rPr>
          <w:rFonts w:ascii="Times New Roman" w:hAnsi="Times New Roman"/>
          <w:szCs w:val="24"/>
        </w:rPr>
      </w:pPr>
      <w:proofErr w:type="spellStart"/>
      <w:r w:rsidRPr="001751F8">
        <w:rPr>
          <w:rFonts w:ascii="Times New Roman" w:hAnsi="Times New Roman"/>
          <w:szCs w:val="24"/>
        </w:rPr>
        <w:t>Schieman</w:t>
      </w:r>
      <w:proofErr w:type="spellEnd"/>
      <w:r w:rsidRPr="001751F8">
        <w:rPr>
          <w:rFonts w:ascii="Times New Roman" w:hAnsi="Times New Roman"/>
          <w:szCs w:val="24"/>
        </w:rPr>
        <w:t xml:space="preserve">, S. &amp; </w:t>
      </w:r>
      <w:proofErr w:type="spellStart"/>
      <w:r w:rsidRPr="001751F8">
        <w:rPr>
          <w:rFonts w:ascii="Times New Roman" w:hAnsi="Times New Roman"/>
          <w:szCs w:val="24"/>
        </w:rPr>
        <w:t>Koltai</w:t>
      </w:r>
      <w:proofErr w:type="spellEnd"/>
      <w:r w:rsidRPr="001751F8">
        <w:rPr>
          <w:rFonts w:ascii="Times New Roman" w:hAnsi="Times New Roman"/>
          <w:szCs w:val="24"/>
        </w:rPr>
        <w:t xml:space="preserve">, J. (2017). Discovering pockets of complexity: Socioeconomic status, stress exposure, and the nuances of the health gradient. </w:t>
      </w:r>
      <w:r w:rsidRPr="001751F8">
        <w:rPr>
          <w:rFonts w:ascii="Times New Roman" w:hAnsi="Times New Roman"/>
          <w:i/>
          <w:szCs w:val="24"/>
        </w:rPr>
        <w:t>Social Science Research, 63</w:t>
      </w:r>
      <w:r w:rsidRPr="001751F8">
        <w:rPr>
          <w:rFonts w:ascii="Times New Roman" w:hAnsi="Times New Roman"/>
          <w:szCs w:val="24"/>
        </w:rPr>
        <w:t>, 1-18.</w:t>
      </w:r>
    </w:p>
    <w:p w14:paraId="332C7D84" w14:textId="77777777" w:rsidR="005223BD" w:rsidRPr="001751F8" w:rsidRDefault="005223BD" w:rsidP="00882CD0">
      <w:pPr>
        <w:rPr>
          <w:rFonts w:ascii="Times New Roman" w:hAnsi="Times New Roman"/>
          <w:szCs w:val="24"/>
        </w:rPr>
      </w:pPr>
    </w:p>
    <w:p w14:paraId="4CD80DB7" w14:textId="770D152A" w:rsidR="00B215B5" w:rsidRPr="001751F8" w:rsidRDefault="00834663" w:rsidP="00B215B5">
      <w:pPr>
        <w:rPr>
          <w:rFonts w:ascii="Times New Roman" w:hAnsi="Times New Roman"/>
          <w:szCs w:val="24"/>
        </w:rPr>
      </w:pPr>
      <w:r w:rsidRPr="001751F8">
        <w:rPr>
          <w:rFonts w:ascii="Times New Roman" w:hAnsi="Times New Roman"/>
          <w:szCs w:val="24"/>
        </w:rPr>
        <w:t xml:space="preserve">Shockley et al. (2017). Cross-cultural work and family research: A review of the literature. </w:t>
      </w:r>
      <w:r w:rsidRPr="001751F8">
        <w:rPr>
          <w:rFonts w:ascii="Times New Roman" w:hAnsi="Times New Roman"/>
          <w:i/>
          <w:szCs w:val="24"/>
        </w:rPr>
        <w:t>Journal of Vocational Behavior, 101</w:t>
      </w:r>
      <w:r w:rsidRPr="001751F8">
        <w:rPr>
          <w:rFonts w:ascii="Times New Roman" w:hAnsi="Times New Roman"/>
          <w:szCs w:val="24"/>
        </w:rPr>
        <w:t>.</w:t>
      </w:r>
    </w:p>
    <w:p w14:paraId="1792FA61" w14:textId="77777777" w:rsidR="00041748" w:rsidRPr="001751F8" w:rsidRDefault="00041748" w:rsidP="00041748">
      <w:pPr>
        <w:rPr>
          <w:rFonts w:ascii="Times New Roman" w:hAnsi="Times New Roman"/>
          <w:szCs w:val="24"/>
        </w:rPr>
      </w:pPr>
    </w:p>
    <w:p w14:paraId="7C9C06FE" w14:textId="77777777" w:rsidR="001E728A" w:rsidRPr="001751F8" w:rsidRDefault="00C50F84">
      <w:pPr>
        <w:rPr>
          <w:rFonts w:ascii="Times New Roman" w:hAnsi="Times New Roman"/>
          <w:szCs w:val="24"/>
        </w:rPr>
      </w:pPr>
      <w:r w:rsidRPr="001751F8">
        <w:rPr>
          <w:rFonts w:ascii="Times New Roman" w:hAnsi="Times New Roman"/>
          <w:szCs w:val="24"/>
        </w:rPr>
        <w:t xml:space="preserve"> </w:t>
      </w:r>
    </w:p>
    <w:p w14:paraId="08C5417A" w14:textId="77777777" w:rsidR="00F65DA2" w:rsidRPr="001751F8" w:rsidRDefault="001E728A" w:rsidP="00F65DA2">
      <w:pPr>
        <w:rPr>
          <w:rFonts w:ascii="Times New Roman" w:hAnsi="Times New Roman"/>
          <w:b/>
          <w:szCs w:val="24"/>
        </w:rPr>
      </w:pPr>
      <w:r w:rsidRPr="001751F8">
        <w:rPr>
          <w:rFonts w:ascii="Times New Roman" w:hAnsi="Times New Roman"/>
          <w:szCs w:val="24"/>
        </w:rPr>
        <w:br w:type="page"/>
      </w:r>
      <w:r w:rsidR="00F65DA2" w:rsidRPr="001751F8">
        <w:rPr>
          <w:rFonts w:ascii="Times New Roman" w:hAnsi="Times New Roman"/>
          <w:b/>
          <w:szCs w:val="24"/>
        </w:rPr>
        <w:lastRenderedPageBreak/>
        <w:t>UNIVERSITY CORE SYLLABUS POLICY STATEMENTS</w:t>
      </w:r>
    </w:p>
    <w:p w14:paraId="126D9AE6" w14:textId="77777777" w:rsidR="00F65DA2" w:rsidRPr="001751F8" w:rsidRDefault="00F65DA2" w:rsidP="001E728A">
      <w:pPr>
        <w:pStyle w:val="NormalWeb"/>
        <w:spacing w:before="0" w:beforeAutospacing="0" w:after="0" w:afterAutospacing="0"/>
        <w:textAlignment w:val="baseline"/>
        <w:rPr>
          <w:rFonts w:ascii="Times New Roman" w:hAnsi="Times New Roman"/>
          <w:sz w:val="24"/>
          <w:szCs w:val="24"/>
        </w:rPr>
      </w:pPr>
    </w:p>
    <w:p w14:paraId="11DC182A" w14:textId="77777777" w:rsidR="001E728A" w:rsidRPr="001751F8" w:rsidRDefault="001E728A" w:rsidP="001E728A">
      <w:pPr>
        <w:pStyle w:val="NormalWeb"/>
        <w:spacing w:before="0" w:beforeAutospacing="0" w:after="0" w:afterAutospacing="0"/>
        <w:textAlignment w:val="baseline"/>
        <w:rPr>
          <w:rFonts w:ascii="Times New Roman" w:hAnsi="Times New Roman"/>
          <w:color w:val="000000"/>
          <w:sz w:val="24"/>
          <w:szCs w:val="24"/>
        </w:rPr>
      </w:pPr>
      <w:r w:rsidRPr="001751F8">
        <w:rPr>
          <w:rStyle w:val="Strong"/>
          <w:rFonts w:ascii="Times New Roman" w:hAnsi="Times New Roman"/>
          <w:color w:val="000000"/>
          <w:sz w:val="24"/>
          <w:szCs w:val="24"/>
          <w:bdr w:val="none" w:sz="0" w:space="0" w:color="auto" w:frame="1"/>
        </w:rPr>
        <w:t>Academic Integrity</w:t>
      </w:r>
    </w:p>
    <w:p w14:paraId="4397B5FC" w14:textId="77777777" w:rsidR="001E728A" w:rsidRPr="001751F8" w:rsidRDefault="001E728A" w:rsidP="001E728A">
      <w:pPr>
        <w:pStyle w:val="NormalWeb"/>
        <w:spacing w:before="0" w:beforeAutospacing="0" w:after="0" w:afterAutospacing="0"/>
        <w:textAlignment w:val="baseline"/>
        <w:rPr>
          <w:rFonts w:ascii="Times New Roman" w:hAnsi="Times New Roman"/>
          <w:color w:val="000000"/>
          <w:sz w:val="24"/>
          <w:szCs w:val="24"/>
        </w:rPr>
      </w:pPr>
      <w:r w:rsidRPr="001751F8">
        <w:rPr>
          <w:rFonts w:ascii="Times New Roman" w:hAnsi="Times New Roman"/>
          <w:color w:val="000000"/>
          <w:sz w:val="24"/>
          <w:szCs w:val="24"/>
        </w:rPr>
        <w:t>Academic integrity is the foundation of the University of South Florida System’s commitment to the academic honesty and personal integrity of its university community. Academic integrity is grounded in certain fundamental values, which include honesty, respect, and fairness. Broadly defined, academic honesty is the completion of all academic endeavors and claims of scholarly knowledge as representative of one’s own efforts. The final decision on an academic integrity violation and related academic sanction at any USF System institution shall affect and be applied to the academic status of the student throughout the USF System, unless otherwise determined by the independently accredited institution. The process for faculty reporting of academic misconduct, as well as the student’s options for appeal, are outlined in detail in</w:t>
      </w:r>
      <w:r w:rsidRPr="001751F8">
        <w:rPr>
          <w:rStyle w:val="apple-converted-space"/>
          <w:rFonts w:ascii="Times New Roman" w:hAnsi="Times New Roman"/>
          <w:color w:val="000000"/>
          <w:sz w:val="24"/>
          <w:szCs w:val="24"/>
        </w:rPr>
        <w:t> </w:t>
      </w:r>
      <w:hyperlink r:id="rId10" w:tgtFrame="_blank" w:history="1">
        <w:r w:rsidRPr="001751F8">
          <w:rPr>
            <w:rStyle w:val="Hyperlink"/>
            <w:rFonts w:ascii="Times New Roman" w:hAnsi="Times New Roman"/>
            <w:b/>
            <w:bCs/>
            <w:color w:val="006747"/>
            <w:sz w:val="24"/>
            <w:szCs w:val="24"/>
            <w:bdr w:val="none" w:sz="0" w:space="0" w:color="auto" w:frame="1"/>
          </w:rPr>
          <w:t>USF System Regulation 3.027</w:t>
        </w:r>
      </w:hyperlink>
      <w:r w:rsidRPr="001751F8">
        <w:rPr>
          <w:rFonts w:ascii="Times New Roman" w:hAnsi="Times New Roman"/>
          <w:color w:val="000000"/>
          <w:sz w:val="24"/>
          <w:szCs w:val="24"/>
        </w:rPr>
        <w:t>.</w:t>
      </w:r>
    </w:p>
    <w:p w14:paraId="67E9B85B" w14:textId="77777777" w:rsidR="00AF7071" w:rsidRDefault="00AF7071" w:rsidP="001E728A">
      <w:pPr>
        <w:pStyle w:val="NormalWeb"/>
        <w:spacing w:before="0" w:beforeAutospacing="0" w:after="0" w:afterAutospacing="0"/>
        <w:textAlignment w:val="baseline"/>
        <w:rPr>
          <w:rStyle w:val="Strong"/>
          <w:rFonts w:ascii="Times New Roman" w:hAnsi="Times New Roman"/>
          <w:color w:val="000000"/>
          <w:sz w:val="24"/>
          <w:szCs w:val="24"/>
          <w:bdr w:val="none" w:sz="0" w:space="0" w:color="auto" w:frame="1"/>
        </w:rPr>
      </w:pPr>
    </w:p>
    <w:p w14:paraId="4F27FADD" w14:textId="77777777" w:rsidR="00AF7071" w:rsidRDefault="001E728A" w:rsidP="00AF7071">
      <w:pPr>
        <w:pStyle w:val="NormalWeb"/>
        <w:spacing w:before="0" w:beforeAutospacing="0" w:after="0" w:afterAutospacing="0"/>
        <w:textAlignment w:val="baseline"/>
        <w:rPr>
          <w:rFonts w:ascii="Times New Roman" w:hAnsi="Times New Roman"/>
          <w:color w:val="000000"/>
          <w:sz w:val="24"/>
          <w:szCs w:val="24"/>
        </w:rPr>
      </w:pPr>
      <w:r w:rsidRPr="001751F8">
        <w:rPr>
          <w:rStyle w:val="Strong"/>
          <w:rFonts w:ascii="Times New Roman" w:hAnsi="Times New Roman"/>
          <w:color w:val="000000"/>
          <w:sz w:val="24"/>
          <w:szCs w:val="24"/>
          <w:bdr w:val="none" w:sz="0" w:space="0" w:color="auto" w:frame="1"/>
        </w:rPr>
        <w:t>Academic Grievance Procedure</w:t>
      </w:r>
    </w:p>
    <w:p w14:paraId="1D5FAF94" w14:textId="4BCFBFEF" w:rsidR="001E728A" w:rsidRPr="001751F8" w:rsidRDefault="001E728A" w:rsidP="00AF7071">
      <w:pPr>
        <w:pStyle w:val="NormalWeb"/>
        <w:spacing w:before="0" w:beforeAutospacing="0" w:after="0" w:afterAutospacing="0"/>
        <w:textAlignment w:val="baseline"/>
        <w:rPr>
          <w:rFonts w:ascii="Times New Roman" w:hAnsi="Times New Roman"/>
          <w:color w:val="000000"/>
          <w:sz w:val="24"/>
          <w:szCs w:val="24"/>
        </w:rPr>
      </w:pPr>
      <w:r w:rsidRPr="001751F8">
        <w:rPr>
          <w:rFonts w:ascii="Times New Roman" w:hAnsi="Times New Roman"/>
          <w:color w:val="000000"/>
          <w:sz w:val="24"/>
          <w:szCs w:val="24"/>
        </w:rPr>
        <w:t>The purpose of these procedures is to provide all undergraduate and graduate students taking courses within the University of South Florida System an opportunity for objective review of facts and events pertinent to the cause of the academic grievance. An “academic grievance” is a claim that a specific academic decision or action that affects that student’s academic record or status has violated published policies and procedures, or has been applied to the grievant in a manner different from that used for other students.</w:t>
      </w:r>
    </w:p>
    <w:p w14:paraId="7ADF8B3E" w14:textId="77777777" w:rsidR="00335182" w:rsidRPr="001751F8" w:rsidRDefault="00335182" w:rsidP="001E728A">
      <w:pPr>
        <w:pStyle w:val="NormalWeb"/>
        <w:spacing w:before="0" w:beforeAutospacing="0" w:after="0" w:afterAutospacing="0"/>
        <w:textAlignment w:val="baseline"/>
        <w:rPr>
          <w:rStyle w:val="Strong"/>
          <w:rFonts w:ascii="Times New Roman" w:hAnsi="Times New Roman"/>
          <w:color w:val="000000"/>
          <w:sz w:val="24"/>
          <w:szCs w:val="24"/>
          <w:bdr w:val="none" w:sz="0" w:space="0" w:color="auto" w:frame="1"/>
        </w:rPr>
      </w:pPr>
    </w:p>
    <w:p w14:paraId="6CEDB87D" w14:textId="77777777" w:rsidR="00335182" w:rsidRPr="001751F8" w:rsidRDefault="001E728A" w:rsidP="00335182">
      <w:pPr>
        <w:pStyle w:val="NormalWeb"/>
        <w:spacing w:before="0" w:beforeAutospacing="0" w:after="0" w:afterAutospacing="0"/>
        <w:textAlignment w:val="baseline"/>
        <w:rPr>
          <w:rFonts w:ascii="Times New Roman" w:hAnsi="Times New Roman"/>
          <w:color w:val="000000"/>
          <w:sz w:val="24"/>
          <w:szCs w:val="24"/>
        </w:rPr>
      </w:pPr>
      <w:r w:rsidRPr="001751F8">
        <w:rPr>
          <w:rStyle w:val="Strong"/>
          <w:rFonts w:ascii="Times New Roman" w:hAnsi="Times New Roman"/>
          <w:color w:val="000000"/>
          <w:sz w:val="24"/>
          <w:szCs w:val="24"/>
          <w:bdr w:val="none" w:sz="0" w:space="0" w:color="auto" w:frame="1"/>
        </w:rPr>
        <w:t>Disability Access</w:t>
      </w:r>
    </w:p>
    <w:p w14:paraId="76CB940F" w14:textId="77777777" w:rsidR="001E728A" w:rsidRPr="001751F8" w:rsidRDefault="001E728A" w:rsidP="00335182">
      <w:pPr>
        <w:pStyle w:val="NormalWeb"/>
        <w:spacing w:before="0" w:beforeAutospacing="0" w:after="0" w:afterAutospacing="0"/>
        <w:textAlignment w:val="baseline"/>
        <w:rPr>
          <w:rFonts w:ascii="Times New Roman" w:hAnsi="Times New Roman"/>
          <w:color w:val="000000"/>
          <w:sz w:val="24"/>
          <w:szCs w:val="24"/>
        </w:rPr>
      </w:pPr>
      <w:r w:rsidRPr="001751F8">
        <w:rPr>
          <w:rFonts w:ascii="Times New Roman" w:hAnsi="Times New Roman"/>
          <w:color w:val="000000"/>
          <w:sz w:val="24"/>
          <w:szCs w:val="24"/>
        </w:rPr>
        <w:t>Students with disabilities are responsible for registering with Students with Disabilities Services (SDS) (SVC 1133) in order to receive academic accommodations. SDS encourages students to notify instructors of accommodation needs at least five (5) business days prior to needing the accommodation. A letter from SDS must accompany this request.</w:t>
      </w:r>
    </w:p>
    <w:p w14:paraId="7AFBFF01" w14:textId="77777777" w:rsidR="00335182" w:rsidRPr="001751F8" w:rsidRDefault="00335182" w:rsidP="001E728A">
      <w:pPr>
        <w:pStyle w:val="NormalWeb"/>
        <w:spacing w:before="0" w:beforeAutospacing="0" w:after="0" w:afterAutospacing="0"/>
        <w:textAlignment w:val="baseline"/>
        <w:rPr>
          <w:rStyle w:val="Strong"/>
          <w:rFonts w:ascii="Times New Roman" w:hAnsi="Times New Roman"/>
          <w:color w:val="000000"/>
          <w:sz w:val="24"/>
          <w:szCs w:val="24"/>
          <w:bdr w:val="none" w:sz="0" w:space="0" w:color="auto" w:frame="1"/>
        </w:rPr>
      </w:pPr>
    </w:p>
    <w:p w14:paraId="3072B76F" w14:textId="77777777" w:rsidR="001E728A" w:rsidRPr="001751F8" w:rsidRDefault="001E728A" w:rsidP="001E728A">
      <w:pPr>
        <w:pStyle w:val="NormalWeb"/>
        <w:spacing w:before="0" w:beforeAutospacing="0" w:after="0" w:afterAutospacing="0"/>
        <w:textAlignment w:val="baseline"/>
        <w:rPr>
          <w:rFonts w:ascii="Times New Roman" w:hAnsi="Times New Roman"/>
          <w:color w:val="000000"/>
          <w:sz w:val="24"/>
          <w:szCs w:val="24"/>
        </w:rPr>
      </w:pPr>
      <w:r w:rsidRPr="001751F8">
        <w:rPr>
          <w:rStyle w:val="Strong"/>
          <w:rFonts w:ascii="Times New Roman" w:hAnsi="Times New Roman"/>
          <w:color w:val="000000"/>
          <w:sz w:val="24"/>
          <w:szCs w:val="24"/>
          <w:bdr w:val="none" w:sz="0" w:space="0" w:color="auto" w:frame="1"/>
        </w:rPr>
        <w:t>Disruption to Academic Progress</w:t>
      </w:r>
    </w:p>
    <w:p w14:paraId="3BF3F0B8" w14:textId="77777777" w:rsidR="001E728A" w:rsidRPr="001751F8" w:rsidRDefault="001E728A" w:rsidP="001E728A">
      <w:pPr>
        <w:pStyle w:val="NormalWeb"/>
        <w:spacing w:before="0" w:beforeAutospacing="0" w:after="0" w:afterAutospacing="0"/>
        <w:textAlignment w:val="baseline"/>
        <w:rPr>
          <w:rFonts w:ascii="Times New Roman" w:hAnsi="Times New Roman"/>
          <w:color w:val="000000"/>
          <w:sz w:val="24"/>
          <w:szCs w:val="24"/>
        </w:rPr>
      </w:pPr>
      <w:r w:rsidRPr="001751F8">
        <w:rPr>
          <w:rFonts w:ascii="Times New Roman" w:hAnsi="Times New Roman"/>
          <w:color w:val="000000"/>
          <w:sz w:val="24"/>
          <w:szCs w:val="24"/>
        </w:rPr>
        <w:t>Disruptive students in the academic setting hinder the educational process. Disruption of the academic process (</w:t>
      </w:r>
      <w:hyperlink r:id="rId11" w:tgtFrame="_blank" w:history="1">
        <w:r w:rsidRPr="001751F8">
          <w:rPr>
            <w:rStyle w:val="Hyperlink"/>
            <w:rFonts w:ascii="Times New Roman" w:hAnsi="Times New Roman"/>
            <w:b/>
            <w:bCs/>
            <w:color w:val="006747"/>
            <w:sz w:val="24"/>
            <w:szCs w:val="24"/>
            <w:bdr w:val="none" w:sz="0" w:space="0" w:color="auto" w:frame="1"/>
          </w:rPr>
          <w:t>http://regulationspolicies.usf.edu/regulations/pdfs/regulation-usf3.025.pdf</w:t>
        </w:r>
      </w:hyperlink>
      <w:r w:rsidRPr="001751F8">
        <w:rPr>
          <w:rFonts w:ascii="Times New Roman" w:hAnsi="Times New Roman"/>
          <w:color w:val="000000"/>
          <w:sz w:val="24"/>
          <w:szCs w:val="24"/>
        </w:rPr>
        <w:t>) is defined as the act, words, or general conduct of a student in a classroom or other academic environment which in the reasonable estimation of the instructor: (a) directs attention away from the academic matters at hand, such as noisy distractions, persistent, disrespectful or abusive interruption of lecture, exam, academic discussion, or general University operations, or (b) presents a danger to the health, safety, or well-being of self or other persons.</w:t>
      </w:r>
    </w:p>
    <w:p w14:paraId="1866A30E" w14:textId="77777777" w:rsidR="00335182" w:rsidRPr="001751F8" w:rsidRDefault="00335182" w:rsidP="001E728A">
      <w:pPr>
        <w:pStyle w:val="NormalWeb"/>
        <w:spacing w:before="0" w:beforeAutospacing="0" w:after="0" w:afterAutospacing="0"/>
        <w:textAlignment w:val="baseline"/>
        <w:rPr>
          <w:rStyle w:val="Strong"/>
          <w:rFonts w:ascii="Times New Roman" w:hAnsi="Times New Roman"/>
          <w:color w:val="000000"/>
          <w:sz w:val="24"/>
          <w:szCs w:val="24"/>
          <w:bdr w:val="none" w:sz="0" w:space="0" w:color="auto" w:frame="1"/>
        </w:rPr>
      </w:pPr>
    </w:p>
    <w:p w14:paraId="348A0C41" w14:textId="77777777" w:rsidR="001E728A" w:rsidRPr="001751F8" w:rsidRDefault="001E728A" w:rsidP="001E728A">
      <w:pPr>
        <w:pStyle w:val="NormalWeb"/>
        <w:spacing w:before="0" w:beforeAutospacing="0" w:after="0" w:afterAutospacing="0"/>
        <w:textAlignment w:val="baseline"/>
        <w:rPr>
          <w:rFonts w:ascii="Times New Roman" w:hAnsi="Times New Roman"/>
          <w:color w:val="000000"/>
          <w:sz w:val="24"/>
          <w:szCs w:val="24"/>
        </w:rPr>
      </w:pPr>
      <w:r w:rsidRPr="001751F8">
        <w:rPr>
          <w:rStyle w:val="Strong"/>
          <w:rFonts w:ascii="Times New Roman" w:hAnsi="Times New Roman"/>
          <w:color w:val="000000"/>
          <w:sz w:val="24"/>
          <w:szCs w:val="24"/>
          <w:bdr w:val="none" w:sz="0" w:space="0" w:color="auto" w:frame="1"/>
        </w:rPr>
        <w:t>Food and Housing Insecurity</w:t>
      </w:r>
    </w:p>
    <w:p w14:paraId="2F04EDFC" w14:textId="77777777" w:rsidR="001E728A" w:rsidRPr="001751F8" w:rsidRDefault="001E728A" w:rsidP="001E728A">
      <w:pPr>
        <w:pStyle w:val="NormalWeb"/>
        <w:spacing w:before="0" w:beforeAutospacing="0" w:after="0" w:afterAutospacing="0"/>
        <w:textAlignment w:val="baseline"/>
        <w:rPr>
          <w:rFonts w:ascii="Times New Roman" w:hAnsi="Times New Roman"/>
          <w:color w:val="000000"/>
          <w:sz w:val="24"/>
          <w:szCs w:val="24"/>
        </w:rPr>
      </w:pPr>
      <w:r w:rsidRPr="001751F8">
        <w:rPr>
          <w:rFonts w:ascii="Times New Roman" w:hAnsi="Times New Roman"/>
          <w:color w:val="000000"/>
          <w:sz w:val="24"/>
          <w:szCs w:val="24"/>
        </w:rPr>
        <w:t>We recognize that student facing financial difficulty in securing a stable place to live and/or in affording sufficient groceries may be at risk of these financial issues affecting their performance in classes. Students with these needs are urged to contact Feed-A-Bull (</w:t>
      </w:r>
      <w:hyperlink r:id="rId12" w:history="1">
        <w:r w:rsidRPr="001751F8">
          <w:rPr>
            <w:rStyle w:val="Hyperlink"/>
            <w:rFonts w:ascii="Times New Roman" w:hAnsi="Times New Roman"/>
            <w:b/>
            <w:bCs/>
            <w:color w:val="006747"/>
            <w:sz w:val="24"/>
            <w:szCs w:val="24"/>
            <w:bdr w:val="none" w:sz="0" w:space="0" w:color="auto" w:frame="1"/>
          </w:rPr>
          <w:t>feedabull@usf.edu</w:t>
        </w:r>
      </w:hyperlink>
      <w:r w:rsidRPr="001751F8">
        <w:rPr>
          <w:rStyle w:val="apple-converted-space"/>
          <w:rFonts w:ascii="Times New Roman" w:hAnsi="Times New Roman"/>
          <w:color w:val="000000"/>
          <w:sz w:val="24"/>
          <w:szCs w:val="24"/>
        </w:rPr>
        <w:t> </w:t>
      </w:r>
      <w:r w:rsidRPr="001751F8">
        <w:rPr>
          <w:rFonts w:ascii="Times New Roman" w:hAnsi="Times New Roman"/>
          <w:color w:val="000000"/>
          <w:sz w:val="24"/>
          <w:szCs w:val="24"/>
        </w:rPr>
        <w:t>or</w:t>
      </w:r>
      <w:r w:rsidRPr="001751F8">
        <w:rPr>
          <w:rStyle w:val="apple-converted-space"/>
          <w:rFonts w:ascii="Times New Roman" w:hAnsi="Times New Roman"/>
          <w:color w:val="000000"/>
          <w:sz w:val="24"/>
          <w:szCs w:val="24"/>
        </w:rPr>
        <w:t> </w:t>
      </w:r>
      <w:hyperlink r:id="rId13" w:tgtFrame="_blank" w:history="1">
        <w:r w:rsidRPr="001751F8">
          <w:rPr>
            <w:rStyle w:val="Hyperlink"/>
            <w:rFonts w:ascii="Times New Roman" w:hAnsi="Times New Roman"/>
            <w:b/>
            <w:bCs/>
            <w:color w:val="006747"/>
            <w:sz w:val="24"/>
            <w:szCs w:val="24"/>
            <w:bdr w:val="none" w:sz="0" w:space="0" w:color="auto" w:frame="1"/>
          </w:rPr>
          <w:t>their website</w:t>
        </w:r>
      </w:hyperlink>
      <w:r w:rsidRPr="001751F8">
        <w:rPr>
          <w:rFonts w:ascii="Times New Roman" w:hAnsi="Times New Roman"/>
          <w:color w:val="000000"/>
          <w:sz w:val="24"/>
          <w:szCs w:val="24"/>
        </w:rPr>
        <w:t>), or Student Outreach and Support (</w:t>
      </w:r>
      <w:hyperlink r:id="rId14" w:tgtFrame="_blank" w:history="1">
        <w:r w:rsidRPr="001751F8">
          <w:rPr>
            <w:rStyle w:val="Hyperlink"/>
            <w:rFonts w:ascii="Times New Roman" w:hAnsi="Times New Roman"/>
            <w:b/>
            <w:bCs/>
            <w:color w:val="006747"/>
            <w:sz w:val="24"/>
            <w:szCs w:val="24"/>
            <w:bdr w:val="none" w:sz="0" w:space="0" w:color="auto" w:frame="1"/>
          </w:rPr>
          <w:t>socat@usf.edu</w:t>
        </w:r>
      </w:hyperlink>
      <w:r w:rsidRPr="001751F8">
        <w:rPr>
          <w:rStyle w:val="apple-converted-space"/>
          <w:rFonts w:ascii="Times New Roman" w:hAnsi="Times New Roman"/>
          <w:color w:val="000000"/>
          <w:sz w:val="24"/>
          <w:szCs w:val="24"/>
        </w:rPr>
        <w:t> </w:t>
      </w:r>
      <w:r w:rsidRPr="001751F8">
        <w:rPr>
          <w:rFonts w:ascii="Times New Roman" w:hAnsi="Times New Roman"/>
          <w:color w:val="000000"/>
          <w:sz w:val="24"/>
          <w:szCs w:val="24"/>
        </w:rPr>
        <w:t>or</w:t>
      </w:r>
      <w:r w:rsidRPr="001751F8">
        <w:rPr>
          <w:rStyle w:val="apple-converted-space"/>
          <w:rFonts w:ascii="Times New Roman" w:hAnsi="Times New Roman"/>
          <w:color w:val="000000"/>
          <w:sz w:val="24"/>
          <w:szCs w:val="24"/>
        </w:rPr>
        <w:t> </w:t>
      </w:r>
      <w:hyperlink r:id="rId15" w:tgtFrame="_blank" w:history="1">
        <w:r w:rsidRPr="001751F8">
          <w:rPr>
            <w:rStyle w:val="Hyperlink"/>
            <w:rFonts w:ascii="Times New Roman" w:hAnsi="Times New Roman"/>
            <w:b/>
            <w:bCs/>
            <w:color w:val="006747"/>
            <w:sz w:val="24"/>
            <w:szCs w:val="24"/>
            <w:bdr w:val="none" w:sz="0" w:space="0" w:color="auto" w:frame="1"/>
          </w:rPr>
          <w:t>their website</w:t>
        </w:r>
      </w:hyperlink>
      <w:r w:rsidRPr="001751F8">
        <w:rPr>
          <w:rFonts w:ascii="Times New Roman" w:hAnsi="Times New Roman"/>
          <w:color w:val="000000"/>
          <w:sz w:val="24"/>
          <w:szCs w:val="24"/>
        </w:rPr>
        <w:t>). </w:t>
      </w:r>
    </w:p>
    <w:p w14:paraId="6B2AA440" w14:textId="77777777" w:rsidR="00335182" w:rsidRPr="001751F8" w:rsidRDefault="00335182" w:rsidP="001E728A">
      <w:pPr>
        <w:pStyle w:val="NormalWeb"/>
        <w:spacing w:before="0" w:beforeAutospacing="0" w:after="0" w:afterAutospacing="0"/>
        <w:textAlignment w:val="baseline"/>
        <w:rPr>
          <w:rStyle w:val="Strong"/>
          <w:rFonts w:ascii="Times New Roman" w:hAnsi="Times New Roman"/>
          <w:color w:val="000000"/>
          <w:sz w:val="24"/>
          <w:szCs w:val="24"/>
          <w:bdr w:val="none" w:sz="0" w:space="0" w:color="auto" w:frame="1"/>
        </w:rPr>
      </w:pPr>
    </w:p>
    <w:p w14:paraId="5DEC24EF" w14:textId="77777777" w:rsidR="001E728A" w:rsidRPr="001751F8" w:rsidRDefault="001E728A" w:rsidP="001E728A">
      <w:pPr>
        <w:pStyle w:val="NormalWeb"/>
        <w:spacing w:before="0" w:beforeAutospacing="0" w:after="0" w:afterAutospacing="0"/>
        <w:textAlignment w:val="baseline"/>
        <w:rPr>
          <w:rFonts w:ascii="Times New Roman" w:hAnsi="Times New Roman"/>
          <w:color w:val="000000"/>
          <w:sz w:val="24"/>
          <w:szCs w:val="24"/>
        </w:rPr>
      </w:pPr>
      <w:r w:rsidRPr="001751F8">
        <w:rPr>
          <w:rStyle w:val="Strong"/>
          <w:rFonts w:ascii="Times New Roman" w:hAnsi="Times New Roman"/>
          <w:color w:val="000000"/>
          <w:sz w:val="24"/>
          <w:szCs w:val="24"/>
          <w:bdr w:val="none" w:sz="0" w:space="0" w:color="auto" w:frame="1"/>
        </w:rPr>
        <w:t>Religious Observances</w:t>
      </w:r>
    </w:p>
    <w:p w14:paraId="4751BE10" w14:textId="77777777" w:rsidR="001E728A" w:rsidRPr="001751F8" w:rsidRDefault="001E728A" w:rsidP="001E728A">
      <w:pPr>
        <w:pStyle w:val="NormalWeb"/>
        <w:spacing w:before="0" w:beforeAutospacing="0" w:after="0" w:afterAutospacing="0"/>
        <w:textAlignment w:val="baseline"/>
        <w:rPr>
          <w:rFonts w:ascii="Times New Roman" w:hAnsi="Times New Roman"/>
          <w:color w:val="000000"/>
          <w:sz w:val="24"/>
          <w:szCs w:val="24"/>
        </w:rPr>
      </w:pPr>
      <w:r w:rsidRPr="001751F8">
        <w:rPr>
          <w:rFonts w:ascii="Times New Roman" w:hAnsi="Times New Roman"/>
          <w:color w:val="000000"/>
          <w:sz w:val="24"/>
          <w:szCs w:val="24"/>
        </w:rPr>
        <w:t>All students have a right to expect that the University will reasonably accommodate their religious observances, practices and beliefs (</w:t>
      </w:r>
      <w:hyperlink r:id="rId16" w:tgtFrame="_blank" w:history="1">
        <w:r w:rsidRPr="001751F8">
          <w:rPr>
            <w:rStyle w:val="Hyperlink"/>
            <w:rFonts w:ascii="Times New Roman" w:hAnsi="Times New Roman"/>
            <w:b/>
            <w:bCs/>
            <w:color w:val="006747"/>
            <w:sz w:val="24"/>
            <w:szCs w:val="24"/>
            <w:bdr w:val="none" w:sz="0" w:space="0" w:color="auto" w:frame="1"/>
          </w:rPr>
          <w:t>USF System Policy 10-045</w:t>
        </w:r>
      </w:hyperlink>
      <w:r w:rsidRPr="001751F8">
        <w:rPr>
          <w:rFonts w:ascii="Times New Roman" w:hAnsi="Times New Roman"/>
          <w:color w:val="000000"/>
          <w:sz w:val="24"/>
          <w:szCs w:val="24"/>
        </w:rPr>
        <w:t xml:space="preserve">). The USF System, through its faculty, will make every attempt to schedule required classes and examinations in view of customarily observed religious holidays of those religious groups or communities comprising the USF System’s constituency. Students are expected to attend classes and take examinations as determined by the USF System. No student shall be compelled to attend class or sit for an examination at a day or time prohibited by his or </w:t>
      </w:r>
      <w:r w:rsidRPr="001751F8">
        <w:rPr>
          <w:rFonts w:ascii="Times New Roman" w:hAnsi="Times New Roman"/>
          <w:color w:val="000000"/>
          <w:sz w:val="24"/>
          <w:szCs w:val="24"/>
        </w:rPr>
        <w:lastRenderedPageBreak/>
        <w:t>her religious belief. However, students should review the course requirements and meeting days and times to avoid foreseeable conflicts, as excessive absences in a given term may prevent a student from completing the academic requirements of a specific course. Students are expected to notify their instructors at the beginning of each academic term if they intend to be absent for a class or announced examination, in accordance with this Policy.</w:t>
      </w:r>
    </w:p>
    <w:p w14:paraId="25F55277" w14:textId="77777777" w:rsidR="00335182" w:rsidRPr="001751F8" w:rsidRDefault="00335182" w:rsidP="001E728A">
      <w:pPr>
        <w:pStyle w:val="NormalWeb"/>
        <w:spacing w:before="0" w:beforeAutospacing="0" w:after="0" w:afterAutospacing="0"/>
        <w:textAlignment w:val="baseline"/>
        <w:rPr>
          <w:rStyle w:val="Strong"/>
          <w:rFonts w:ascii="Times New Roman" w:hAnsi="Times New Roman"/>
          <w:color w:val="000000"/>
          <w:sz w:val="24"/>
          <w:szCs w:val="24"/>
          <w:bdr w:val="none" w:sz="0" w:space="0" w:color="auto" w:frame="1"/>
        </w:rPr>
      </w:pPr>
    </w:p>
    <w:p w14:paraId="4F697339" w14:textId="77777777" w:rsidR="001E728A" w:rsidRPr="001751F8" w:rsidRDefault="001E728A" w:rsidP="001E728A">
      <w:pPr>
        <w:pStyle w:val="NormalWeb"/>
        <w:spacing w:before="0" w:beforeAutospacing="0" w:after="0" w:afterAutospacing="0"/>
        <w:textAlignment w:val="baseline"/>
        <w:rPr>
          <w:rFonts w:ascii="Times New Roman" w:hAnsi="Times New Roman"/>
          <w:color w:val="000000"/>
          <w:sz w:val="24"/>
          <w:szCs w:val="24"/>
        </w:rPr>
      </w:pPr>
      <w:r w:rsidRPr="001751F8">
        <w:rPr>
          <w:rStyle w:val="Strong"/>
          <w:rFonts w:ascii="Times New Roman" w:hAnsi="Times New Roman"/>
          <w:color w:val="000000"/>
          <w:sz w:val="24"/>
          <w:szCs w:val="24"/>
          <w:bdr w:val="none" w:sz="0" w:space="0" w:color="auto" w:frame="1"/>
        </w:rPr>
        <w:t>Sexual Misconduct / Sexual Harassment</w:t>
      </w:r>
    </w:p>
    <w:p w14:paraId="1B76434D" w14:textId="77777777" w:rsidR="001E728A" w:rsidRPr="001751F8" w:rsidRDefault="001E728A" w:rsidP="001E728A">
      <w:pPr>
        <w:pStyle w:val="NormalWeb"/>
        <w:spacing w:before="0" w:beforeAutospacing="0" w:after="0" w:afterAutospacing="0"/>
        <w:textAlignment w:val="baseline"/>
        <w:rPr>
          <w:rFonts w:ascii="Times New Roman" w:hAnsi="Times New Roman"/>
          <w:color w:val="000000"/>
          <w:sz w:val="24"/>
          <w:szCs w:val="24"/>
        </w:rPr>
      </w:pPr>
      <w:r w:rsidRPr="001751F8">
        <w:rPr>
          <w:rFonts w:ascii="Times New Roman" w:hAnsi="Times New Roman"/>
          <w:color w:val="000000"/>
          <w:sz w:val="24"/>
          <w:szCs w:val="24"/>
        </w:rPr>
        <w:t>USF is committed to providing an environment free from sex discrimination, including sexual harassment and sexual violence (</w:t>
      </w:r>
      <w:hyperlink r:id="rId17" w:tgtFrame="_blank" w:history="1">
        <w:r w:rsidRPr="001751F8">
          <w:rPr>
            <w:rStyle w:val="Hyperlink"/>
            <w:rFonts w:ascii="Times New Roman" w:hAnsi="Times New Roman"/>
            <w:b/>
            <w:bCs/>
            <w:color w:val="006747"/>
            <w:sz w:val="24"/>
            <w:szCs w:val="24"/>
            <w:bdr w:val="none" w:sz="0" w:space="0" w:color="auto" w:frame="1"/>
          </w:rPr>
          <w:t>USF System Policy 0-004</w:t>
        </w:r>
      </w:hyperlink>
      <w:r w:rsidRPr="001751F8">
        <w:rPr>
          <w:rFonts w:ascii="Times New Roman" w:hAnsi="Times New Roman"/>
          <w:color w:val="000000"/>
          <w:sz w:val="24"/>
          <w:szCs w:val="24"/>
        </w:rPr>
        <w:t>). The USF Center for Victim Advocacy is a confidential resource where you can talk about incidents of sexual harassment and gender-based crimes including sexual assault, stalking, and domestic/relationship violence. This confidential resource can help you without having to report your situation to either the</w:t>
      </w:r>
      <w:r w:rsidRPr="001751F8">
        <w:rPr>
          <w:rStyle w:val="apple-converted-space"/>
          <w:rFonts w:ascii="Times New Roman" w:hAnsi="Times New Roman"/>
          <w:color w:val="000000"/>
          <w:sz w:val="24"/>
          <w:szCs w:val="24"/>
        </w:rPr>
        <w:t> </w:t>
      </w:r>
      <w:hyperlink r:id="rId18" w:tgtFrame="_blank" w:history="1">
        <w:r w:rsidRPr="001751F8">
          <w:rPr>
            <w:rStyle w:val="Hyperlink"/>
            <w:rFonts w:ascii="Times New Roman" w:hAnsi="Times New Roman"/>
            <w:b/>
            <w:bCs/>
            <w:color w:val="006747"/>
            <w:sz w:val="24"/>
            <w:szCs w:val="24"/>
            <w:bdr w:val="none" w:sz="0" w:space="0" w:color="auto" w:frame="1"/>
          </w:rPr>
          <w:t>Office of Student Rights and Responsibilities</w:t>
        </w:r>
      </w:hyperlink>
      <w:r w:rsidRPr="001751F8">
        <w:rPr>
          <w:rStyle w:val="apple-converted-space"/>
          <w:rFonts w:ascii="Times New Roman" w:hAnsi="Times New Roman"/>
          <w:color w:val="000000"/>
          <w:sz w:val="24"/>
          <w:szCs w:val="24"/>
        </w:rPr>
        <w:t> </w:t>
      </w:r>
      <w:r w:rsidRPr="001751F8">
        <w:rPr>
          <w:rFonts w:ascii="Times New Roman" w:hAnsi="Times New Roman"/>
          <w:color w:val="000000"/>
          <w:sz w:val="24"/>
          <w:szCs w:val="24"/>
        </w:rPr>
        <w:t>(OSSR) or the</w:t>
      </w:r>
      <w:r w:rsidRPr="001751F8">
        <w:rPr>
          <w:rStyle w:val="apple-converted-space"/>
          <w:rFonts w:ascii="Times New Roman" w:hAnsi="Times New Roman"/>
          <w:color w:val="000000"/>
          <w:sz w:val="24"/>
          <w:szCs w:val="24"/>
        </w:rPr>
        <w:t> </w:t>
      </w:r>
      <w:hyperlink r:id="rId19" w:tgtFrame="_blank" w:history="1">
        <w:r w:rsidRPr="001751F8">
          <w:rPr>
            <w:rStyle w:val="Hyperlink"/>
            <w:rFonts w:ascii="Times New Roman" w:hAnsi="Times New Roman"/>
            <w:b/>
            <w:bCs/>
            <w:color w:val="006747"/>
            <w:sz w:val="24"/>
            <w:szCs w:val="24"/>
            <w:bdr w:val="none" w:sz="0" w:space="0" w:color="auto" w:frame="1"/>
          </w:rPr>
          <w:t>Office of Diversity, Inclusion, and Equal Opportunity</w:t>
        </w:r>
      </w:hyperlink>
      <w:r w:rsidRPr="001751F8">
        <w:rPr>
          <w:rStyle w:val="apple-converted-space"/>
          <w:rFonts w:ascii="Times New Roman" w:hAnsi="Times New Roman"/>
          <w:color w:val="000000"/>
          <w:sz w:val="24"/>
          <w:szCs w:val="24"/>
        </w:rPr>
        <w:t> </w:t>
      </w:r>
      <w:r w:rsidRPr="001751F8">
        <w:rPr>
          <w:rFonts w:ascii="Times New Roman" w:hAnsi="Times New Roman"/>
          <w:color w:val="000000"/>
          <w:sz w:val="24"/>
          <w:szCs w:val="24"/>
        </w:rPr>
        <w:t>(DIEO), unless you request that they make a report. Please be aware that in compliance with Title IX and under the USF System Policy, educators must report incidents of sexual harassment and gender-based crimes including sexual assault, stalking, and domestic/relationship violence. If you disclose any of these situations in class, in papers, or personally to an educator, he or she is required to report it to OSSR or DIEO for investigation. Contact the</w:t>
      </w:r>
      <w:r w:rsidRPr="001751F8">
        <w:rPr>
          <w:rStyle w:val="apple-converted-space"/>
          <w:rFonts w:ascii="Times New Roman" w:hAnsi="Times New Roman"/>
          <w:color w:val="000000"/>
          <w:sz w:val="24"/>
          <w:szCs w:val="24"/>
        </w:rPr>
        <w:t> </w:t>
      </w:r>
      <w:hyperlink r:id="rId20" w:tgtFrame="_blank" w:history="1">
        <w:r w:rsidRPr="001751F8">
          <w:rPr>
            <w:rStyle w:val="Hyperlink"/>
            <w:rFonts w:ascii="Times New Roman" w:hAnsi="Times New Roman"/>
            <w:b/>
            <w:bCs/>
            <w:color w:val="006747"/>
            <w:sz w:val="24"/>
            <w:szCs w:val="24"/>
            <w:bdr w:val="none" w:sz="0" w:space="0" w:color="auto" w:frame="1"/>
          </w:rPr>
          <w:t>USF Center for Victim Advocacy</w:t>
        </w:r>
      </w:hyperlink>
      <w:r w:rsidRPr="001751F8">
        <w:rPr>
          <w:rFonts w:ascii="Times New Roman" w:hAnsi="Times New Roman"/>
          <w:color w:val="000000"/>
          <w:sz w:val="24"/>
          <w:szCs w:val="24"/>
        </w:rPr>
        <w:t>: (813) 974-5757.</w:t>
      </w:r>
    </w:p>
    <w:p w14:paraId="2300A289" w14:textId="77777777" w:rsidR="00335182" w:rsidRPr="001751F8" w:rsidRDefault="00335182" w:rsidP="001E728A">
      <w:pPr>
        <w:pStyle w:val="NormalWeb"/>
        <w:spacing w:before="0" w:beforeAutospacing="0" w:after="0" w:afterAutospacing="0"/>
        <w:textAlignment w:val="baseline"/>
        <w:rPr>
          <w:rStyle w:val="Strong"/>
          <w:rFonts w:ascii="Times New Roman" w:hAnsi="Times New Roman"/>
          <w:color w:val="000000"/>
          <w:sz w:val="24"/>
          <w:szCs w:val="24"/>
          <w:bdr w:val="none" w:sz="0" w:space="0" w:color="auto" w:frame="1"/>
        </w:rPr>
      </w:pPr>
    </w:p>
    <w:p w14:paraId="6A683922" w14:textId="77777777" w:rsidR="001E728A" w:rsidRPr="001751F8" w:rsidRDefault="001E728A" w:rsidP="001E728A">
      <w:pPr>
        <w:pStyle w:val="NormalWeb"/>
        <w:spacing w:before="0" w:beforeAutospacing="0" w:after="0" w:afterAutospacing="0"/>
        <w:textAlignment w:val="baseline"/>
        <w:rPr>
          <w:rFonts w:ascii="Times New Roman" w:hAnsi="Times New Roman"/>
          <w:color w:val="000000"/>
          <w:sz w:val="24"/>
          <w:szCs w:val="24"/>
        </w:rPr>
      </w:pPr>
      <w:r w:rsidRPr="001751F8">
        <w:rPr>
          <w:rStyle w:val="Strong"/>
          <w:rFonts w:ascii="Times New Roman" w:hAnsi="Times New Roman"/>
          <w:color w:val="000000"/>
          <w:sz w:val="24"/>
          <w:szCs w:val="24"/>
          <w:bdr w:val="none" w:sz="0" w:space="0" w:color="auto" w:frame="1"/>
        </w:rPr>
        <w:t>Statement of Academic Continuity</w:t>
      </w:r>
    </w:p>
    <w:p w14:paraId="3B64C59D" w14:textId="77777777" w:rsidR="001E728A" w:rsidRPr="001751F8" w:rsidRDefault="001E728A" w:rsidP="001E728A">
      <w:pPr>
        <w:pStyle w:val="NormalWeb"/>
        <w:spacing w:before="0" w:beforeAutospacing="0" w:after="0" w:afterAutospacing="0"/>
        <w:textAlignment w:val="baseline"/>
        <w:rPr>
          <w:rFonts w:ascii="Times New Roman" w:hAnsi="Times New Roman"/>
          <w:color w:val="000000"/>
          <w:sz w:val="24"/>
          <w:szCs w:val="24"/>
        </w:rPr>
      </w:pPr>
      <w:r w:rsidRPr="001751F8">
        <w:rPr>
          <w:rFonts w:ascii="Times New Roman" w:hAnsi="Times New Roman"/>
          <w:color w:val="000000"/>
          <w:sz w:val="24"/>
          <w:szCs w:val="24"/>
        </w:rPr>
        <w:t xml:space="preserve">In the event of an emergency, it may be necessary for USF to suspend normal operations. During this time, USF may opt to continue delivery of instruction through methods that include, but are not limited to: Learning Management System, online conferencing, email messaging, and/or an alternate schedule. It is the responsibility of the student to monitor the Learning Management System for each class for course-specific communication, and the main USF, College, and Department websites, emails, and </w:t>
      </w:r>
      <w:proofErr w:type="spellStart"/>
      <w:r w:rsidRPr="001751F8">
        <w:rPr>
          <w:rFonts w:ascii="Times New Roman" w:hAnsi="Times New Roman"/>
          <w:color w:val="000000"/>
          <w:sz w:val="24"/>
          <w:szCs w:val="24"/>
        </w:rPr>
        <w:t>MoBull</w:t>
      </w:r>
      <w:proofErr w:type="spellEnd"/>
      <w:r w:rsidRPr="001751F8">
        <w:rPr>
          <w:rFonts w:ascii="Times New Roman" w:hAnsi="Times New Roman"/>
          <w:color w:val="000000"/>
          <w:sz w:val="24"/>
          <w:szCs w:val="24"/>
        </w:rPr>
        <w:t xml:space="preserve"> messages for important general information (</w:t>
      </w:r>
      <w:hyperlink r:id="rId21" w:tgtFrame="_blank" w:history="1">
        <w:r w:rsidRPr="001751F8">
          <w:rPr>
            <w:rStyle w:val="Hyperlink"/>
            <w:rFonts w:ascii="Times New Roman" w:hAnsi="Times New Roman"/>
            <w:b/>
            <w:bCs/>
            <w:color w:val="006747"/>
            <w:sz w:val="24"/>
            <w:szCs w:val="24"/>
            <w:bdr w:val="none" w:sz="0" w:space="0" w:color="auto" w:frame="1"/>
          </w:rPr>
          <w:t>USF System Policy 6-010</w:t>
        </w:r>
      </w:hyperlink>
      <w:r w:rsidRPr="001751F8">
        <w:rPr>
          <w:rFonts w:ascii="Times New Roman" w:hAnsi="Times New Roman"/>
          <w:color w:val="000000"/>
          <w:sz w:val="24"/>
          <w:szCs w:val="24"/>
        </w:rPr>
        <w:t>). For additional guidance on emergency protective actions and hazards that affect the University, please visit</w:t>
      </w:r>
      <w:r w:rsidRPr="001751F8">
        <w:rPr>
          <w:rStyle w:val="apple-converted-space"/>
          <w:rFonts w:ascii="Times New Roman" w:hAnsi="Times New Roman"/>
          <w:color w:val="000000"/>
          <w:sz w:val="24"/>
          <w:szCs w:val="24"/>
        </w:rPr>
        <w:t> </w:t>
      </w:r>
      <w:hyperlink r:id="rId22" w:tgtFrame="_blank" w:history="1">
        <w:r w:rsidRPr="001751F8">
          <w:rPr>
            <w:rStyle w:val="Hyperlink"/>
            <w:rFonts w:ascii="Times New Roman" w:hAnsi="Times New Roman"/>
            <w:b/>
            <w:bCs/>
            <w:color w:val="006747"/>
            <w:sz w:val="24"/>
            <w:szCs w:val="24"/>
            <w:bdr w:val="none" w:sz="0" w:space="0" w:color="auto" w:frame="1"/>
          </w:rPr>
          <w:t>www.usf.edu/em</w:t>
        </w:r>
      </w:hyperlink>
    </w:p>
    <w:p w14:paraId="23FDDFF8" w14:textId="77777777" w:rsidR="00C50F84" w:rsidRPr="001751F8" w:rsidRDefault="00C50F84">
      <w:pPr>
        <w:rPr>
          <w:rFonts w:ascii="Times New Roman" w:hAnsi="Times New Roman"/>
          <w:szCs w:val="24"/>
        </w:rPr>
      </w:pPr>
    </w:p>
    <w:sectPr w:rsidR="00C50F84" w:rsidRPr="001751F8" w:rsidSect="00882CD0">
      <w:headerReference w:type="even" r:id="rId23"/>
      <w:headerReference w:type="default" r:id="rId24"/>
      <w:footerReference w:type="even" r:id="rId25"/>
      <w:footerReference w:type="default" r:id="rId26"/>
      <w:headerReference w:type="first" r:id="rId27"/>
      <w:footerReference w:type="first" r:id="rId2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EEA96" w14:textId="77777777" w:rsidR="00C0768D" w:rsidRDefault="00C0768D">
      <w:r>
        <w:separator/>
      </w:r>
    </w:p>
  </w:endnote>
  <w:endnote w:type="continuationSeparator" w:id="0">
    <w:p w14:paraId="183FC550" w14:textId="77777777" w:rsidR="00C0768D" w:rsidRDefault="00C0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LucidaBright">
    <w:altName w:val="Genev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altName w:val="Times New Roman Bold"/>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2C887" w14:textId="77777777" w:rsidR="005B34F0" w:rsidRDefault="005B3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06BAF" w14:textId="77777777" w:rsidR="005B34F0" w:rsidRDefault="005B34F0">
    <w:pPr>
      <w:pStyle w:val="Footer"/>
      <w:jc w:val="center"/>
    </w:pPr>
  </w:p>
  <w:p w14:paraId="444FD3C5" w14:textId="77777777" w:rsidR="005B34F0" w:rsidRDefault="005B34F0">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2A2612">
      <w:rPr>
        <w:rStyle w:val="PageNumber"/>
        <w:noProof/>
        <w:sz w:val="20"/>
      </w:rPr>
      <w:t>9</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C751" w14:textId="77777777" w:rsidR="005B34F0" w:rsidRDefault="005B3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CB5D9" w14:textId="77777777" w:rsidR="00C0768D" w:rsidRDefault="00C0768D">
      <w:r>
        <w:separator/>
      </w:r>
    </w:p>
  </w:footnote>
  <w:footnote w:type="continuationSeparator" w:id="0">
    <w:p w14:paraId="3D7C908D" w14:textId="77777777" w:rsidR="00C0768D" w:rsidRDefault="00C0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CC6A" w14:textId="77777777" w:rsidR="005B34F0" w:rsidRDefault="005B3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D4B7" w14:textId="77777777" w:rsidR="005B34F0" w:rsidRDefault="005B3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8F6D2" w14:textId="77777777" w:rsidR="005B34F0" w:rsidRDefault="005B3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2789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6C7892F6"/>
    <w:lvl w:ilvl="0">
      <w:numFmt w:val="decimal"/>
      <w:lvlText w:val="*"/>
      <w:lvlJc w:val="left"/>
    </w:lvl>
  </w:abstractNum>
  <w:abstractNum w:abstractNumId="2" w15:restartNumberingAfterBreak="0">
    <w:nsid w:val="03A92053"/>
    <w:multiLevelType w:val="hybridMultilevel"/>
    <w:tmpl w:val="8DD0F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57D7C"/>
    <w:multiLevelType w:val="hybridMultilevel"/>
    <w:tmpl w:val="A8B6E0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E04D4"/>
    <w:multiLevelType w:val="hybridMultilevel"/>
    <w:tmpl w:val="AB8ED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115923"/>
    <w:multiLevelType w:val="hybridMultilevel"/>
    <w:tmpl w:val="AF8C3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F6E1C"/>
    <w:multiLevelType w:val="hybridMultilevel"/>
    <w:tmpl w:val="EB001AF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2D90BD7"/>
    <w:multiLevelType w:val="hybridMultilevel"/>
    <w:tmpl w:val="018A89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3D81E3F"/>
    <w:multiLevelType w:val="hybridMultilevel"/>
    <w:tmpl w:val="14E4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4245E"/>
    <w:multiLevelType w:val="hybridMultilevel"/>
    <w:tmpl w:val="C158E7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6EC7EC2"/>
    <w:multiLevelType w:val="hybridMultilevel"/>
    <w:tmpl w:val="33BABF8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8050309"/>
    <w:multiLevelType w:val="hybridMultilevel"/>
    <w:tmpl w:val="5DF4CA1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CDE6F8E"/>
    <w:multiLevelType w:val="hybridMultilevel"/>
    <w:tmpl w:val="E324727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9762BAB"/>
    <w:multiLevelType w:val="hybridMultilevel"/>
    <w:tmpl w:val="00CE55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6"/>
  </w:num>
  <w:num w:numId="4">
    <w:abstractNumId w:val="9"/>
  </w:num>
  <w:num w:numId="5">
    <w:abstractNumId w:val="10"/>
  </w:num>
  <w:num w:numId="6">
    <w:abstractNumId w:val="13"/>
  </w:num>
  <w:num w:numId="7">
    <w:abstractNumId w:val="7"/>
  </w:num>
  <w:num w:numId="8">
    <w:abstractNumId w:val="11"/>
  </w:num>
  <w:num w:numId="9">
    <w:abstractNumId w:val="12"/>
  </w:num>
  <w:num w:numId="10">
    <w:abstractNumId w:val="5"/>
  </w:num>
  <w:num w:numId="11">
    <w:abstractNumId w:val="2"/>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1F"/>
    <w:rsid w:val="0000140C"/>
    <w:rsid w:val="00003264"/>
    <w:rsid w:val="00003279"/>
    <w:rsid w:val="000161FC"/>
    <w:rsid w:val="000221FA"/>
    <w:rsid w:val="000259E0"/>
    <w:rsid w:val="00026830"/>
    <w:rsid w:val="000349C1"/>
    <w:rsid w:val="000356AB"/>
    <w:rsid w:val="00041708"/>
    <w:rsid w:val="00041748"/>
    <w:rsid w:val="00041C52"/>
    <w:rsid w:val="000631FF"/>
    <w:rsid w:val="00063F7D"/>
    <w:rsid w:val="00072E46"/>
    <w:rsid w:val="0007642D"/>
    <w:rsid w:val="000919AF"/>
    <w:rsid w:val="000A0590"/>
    <w:rsid w:val="000E7426"/>
    <w:rsid w:val="000F33E7"/>
    <w:rsid w:val="000F3760"/>
    <w:rsid w:val="00106241"/>
    <w:rsid w:val="00131508"/>
    <w:rsid w:val="00136C4A"/>
    <w:rsid w:val="00136F31"/>
    <w:rsid w:val="001411A9"/>
    <w:rsid w:val="00147131"/>
    <w:rsid w:val="00153F51"/>
    <w:rsid w:val="001560C3"/>
    <w:rsid w:val="00157959"/>
    <w:rsid w:val="00162C56"/>
    <w:rsid w:val="001645AD"/>
    <w:rsid w:val="00166F9A"/>
    <w:rsid w:val="001732E8"/>
    <w:rsid w:val="001751F8"/>
    <w:rsid w:val="00176497"/>
    <w:rsid w:val="0018153C"/>
    <w:rsid w:val="00181547"/>
    <w:rsid w:val="00182590"/>
    <w:rsid w:val="00187857"/>
    <w:rsid w:val="001B44DA"/>
    <w:rsid w:val="001B77F9"/>
    <w:rsid w:val="001D6C03"/>
    <w:rsid w:val="001D6D82"/>
    <w:rsid w:val="001D6F59"/>
    <w:rsid w:val="001E6507"/>
    <w:rsid w:val="001E728A"/>
    <w:rsid w:val="001E7500"/>
    <w:rsid w:val="001E7E6E"/>
    <w:rsid w:val="001F0A29"/>
    <w:rsid w:val="001F57B3"/>
    <w:rsid w:val="0020214D"/>
    <w:rsid w:val="00205571"/>
    <w:rsid w:val="002151F5"/>
    <w:rsid w:val="00216B84"/>
    <w:rsid w:val="0021711D"/>
    <w:rsid w:val="0022655F"/>
    <w:rsid w:val="0022721A"/>
    <w:rsid w:val="00233A47"/>
    <w:rsid w:val="002379F0"/>
    <w:rsid w:val="00247F5D"/>
    <w:rsid w:val="002506E4"/>
    <w:rsid w:val="002607DE"/>
    <w:rsid w:val="00263126"/>
    <w:rsid w:val="00263BE3"/>
    <w:rsid w:val="00265A4B"/>
    <w:rsid w:val="00265CB9"/>
    <w:rsid w:val="00271BCA"/>
    <w:rsid w:val="00282028"/>
    <w:rsid w:val="00282FCF"/>
    <w:rsid w:val="002840B8"/>
    <w:rsid w:val="002840B9"/>
    <w:rsid w:val="002957FF"/>
    <w:rsid w:val="0029786E"/>
    <w:rsid w:val="002A0586"/>
    <w:rsid w:val="002A2612"/>
    <w:rsid w:val="002A7446"/>
    <w:rsid w:val="002B140A"/>
    <w:rsid w:val="002B1AE8"/>
    <w:rsid w:val="002C275C"/>
    <w:rsid w:val="002C4BC8"/>
    <w:rsid w:val="00300A59"/>
    <w:rsid w:val="00302407"/>
    <w:rsid w:val="00303A3E"/>
    <w:rsid w:val="00311425"/>
    <w:rsid w:val="003124EE"/>
    <w:rsid w:val="00312908"/>
    <w:rsid w:val="00316057"/>
    <w:rsid w:val="00326F33"/>
    <w:rsid w:val="00335182"/>
    <w:rsid w:val="0034679A"/>
    <w:rsid w:val="00354ABF"/>
    <w:rsid w:val="00357CE4"/>
    <w:rsid w:val="003647B6"/>
    <w:rsid w:val="00366E07"/>
    <w:rsid w:val="0039521C"/>
    <w:rsid w:val="003A1353"/>
    <w:rsid w:val="003A6BD5"/>
    <w:rsid w:val="003A6C63"/>
    <w:rsid w:val="003B229B"/>
    <w:rsid w:val="003D3CFF"/>
    <w:rsid w:val="003F0E8B"/>
    <w:rsid w:val="003F5C15"/>
    <w:rsid w:val="003F71BD"/>
    <w:rsid w:val="00403173"/>
    <w:rsid w:val="004109AD"/>
    <w:rsid w:val="00413510"/>
    <w:rsid w:val="00416A7A"/>
    <w:rsid w:val="00423E14"/>
    <w:rsid w:val="00425287"/>
    <w:rsid w:val="00447BC5"/>
    <w:rsid w:val="004522B9"/>
    <w:rsid w:val="00454BDA"/>
    <w:rsid w:val="00455499"/>
    <w:rsid w:val="00462165"/>
    <w:rsid w:val="00477CAB"/>
    <w:rsid w:val="00482FA3"/>
    <w:rsid w:val="00485B73"/>
    <w:rsid w:val="0049199B"/>
    <w:rsid w:val="0049516B"/>
    <w:rsid w:val="00495A2D"/>
    <w:rsid w:val="004A01C9"/>
    <w:rsid w:val="004A3DA5"/>
    <w:rsid w:val="004A6195"/>
    <w:rsid w:val="004A79F1"/>
    <w:rsid w:val="004B0BE0"/>
    <w:rsid w:val="004B10AA"/>
    <w:rsid w:val="004C12DB"/>
    <w:rsid w:val="004D21C7"/>
    <w:rsid w:val="004E53F1"/>
    <w:rsid w:val="004E62F1"/>
    <w:rsid w:val="004F42A7"/>
    <w:rsid w:val="004F5606"/>
    <w:rsid w:val="005009D4"/>
    <w:rsid w:val="00505906"/>
    <w:rsid w:val="005062A4"/>
    <w:rsid w:val="005125C9"/>
    <w:rsid w:val="00522118"/>
    <w:rsid w:val="005223BD"/>
    <w:rsid w:val="00534702"/>
    <w:rsid w:val="00536793"/>
    <w:rsid w:val="00551364"/>
    <w:rsid w:val="00552DDC"/>
    <w:rsid w:val="00591ACA"/>
    <w:rsid w:val="005934D4"/>
    <w:rsid w:val="0059456A"/>
    <w:rsid w:val="00597091"/>
    <w:rsid w:val="005A37F3"/>
    <w:rsid w:val="005A6F99"/>
    <w:rsid w:val="005B34F0"/>
    <w:rsid w:val="005B4E9A"/>
    <w:rsid w:val="005C2AD8"/>
    <w:rsid w:val="005F1C32"/>
    <w:rsid w:val="005F7708"/>
    <w:rsid w:val="0060566C"/>
    <w:rsid w:val="00620DD3"/>
    <w:rsid w:val="0063622D"/>
    <w:rsid w:val="00643639"/>
    <w:rsid w:val="0066078F"/>
    <w:rsid w:val="006642D8"/>
    <w:rsid w:val="0067530B"/>
    <w:rsid w:val="006842F2"/>
    <w:rsid w:val="00686372"/>
    <w:rsid w:val="00690B76"/>
    <w:rsid w:val="006A5815"/>
    <w:rsid w:val="006A5CD6"/>
    <w:rsid w:val="006A6BA4"/>
    <w:rsid w:val="006A6FDD"/>
    <w:rsid w:val="006B3254"/>
    <w:rsid w:val="006B6DC8"/>
    <w:rsid w:val="006C5E12"/>
    <w:rsid w:val="006F1029"/>
    <w:rsid w:val="006F70AC"/>
    <w:rsid w:val="007014A4"/>
    <w:rsid w:val="0073304F"/>
    <w:rsid w:val="00737E15"/>
    <w:rsid w:val="0076017F"/>
    <w:rsid w:val="00762B9E"/>
    <w:rsid w:val="007731E2"/>
    <w:rsid w:val="007947B8"/>
    <w:rsid w:val="007A413F"/>
    <w:rsid w:val="007B7CEA"/>
    <w:rsid w:val="007D69EB"/>
    <w:rsid w:val="007E300F"/>
    <w:rsid w:val="007E5ED7"/>
    <w:rsid w:val="007F2B31"/>
    <w:rsid w:val="007F3F45"/>
    <w:rsid w:val="008036D0"/>
    <w:rsid w:val="00806DCF"/>
    <w:rsid w:val="008077CC"/>
    <w:rsid w:val="00826E59"/>
    <w:rsid w:val="00834663"/>
    <w:rsid w:val="00840845"/>
    <w:rsid w:val="00853719"/>
    <w:rsid w:val="00853C18"/>
    <w:rsid w:val="00863F6F"/>
    <w:rsid w:val="008657FA"/>
    <w:rsid w:val="00867D7C"/>
    <w:rsid w:val="00872E70"/>
    <w:rsid w:val="00873465"/>
    <w:rsid w:val="00874D61"/>
    <w:rsid w:val="00882CD0"/>
    <w:rsid w:val="008840FC"/>
    <w:rsid w:val="00886AD7"/>
    <w:rsid w:val="00886BCC"/>
    <w:rsid w:val="00895832"/>
    <w:rsid w:val="00895DBC"/>
    <w:rsid w:val="008A23B2"/>
    <w:rsid w:val="008B059E"/>
    <w:rsid w:val="008B0AD5"/>
    <w:rsid w:val="008B1894"/>
    <w:rsid w:val="008B4D5B"/>
    <w:rsid w:val="008B68D7"/>
    <w:rsid w:val="008B7EEF"/>
    <w:rsid w:val="008D0D9D"/>
    <w:rsid w:val="008D5FA8"/>
    <w:rsid w:val="008E14A4"/>
    <w:rsid w:val="008E26AE"/>
    <w:rsid w:val="00905F59"/>
    <w:rsid w:val="0092223F"/>
    <w:rsid w:val="009231B7"/>
    <w:rsid w:val="00924AF4"/>
    <w:rsid w:val="00926EA1"/>
    <w:rsid w:val="00941690"/>
    <w:rsid w:val="00944B6C"/>
    <w:rsid w:val="009606DA"/>
    <w:rsid w:val="00975C9E"/>
    <w:rsid w:val="00975E2B"/>
    <w:rsid w:val="00975EA7"/>
    <w:rsid w:val="00980DDA"/>
    <w:rsid w:val="00981097"/>
    <w:rsid w:val="00986010"/>
    <w:rsid w:val="0099176C"/>
    <w:rsid w:val="009A0689"/>
    <w:rsid w:val="009A27B1"/>
    <w:rsid w:val="009A65D8"/>
    <w:rsid w:val="009A7F79"/>
    <w:rsid w:val="009B0E65"/>
    <w:rsid w:val="009B76F2"/>
    <w:rsid w:val="009B7F0D"/>
    <w:rsid w:val="009C1919"/>
    <w:rsid w:val="009C2845"/>
    <w:rsid w:val="009C3535"/>
    <w:rsid w:val="009D2D02"/>
    <w:rsid w:val="009D379C"/>
    <w:rsid w:val="009D6C03"/>
    <w:rsid w:val="009E10B9"/>
    <w:rsid w:val="009E400C"/>
    <w:rsid w:val="00A1176D"/>
    <w:rsid w:val="00A27957"/>
    <w:rsid w:val="00A42C34"/>
    <w:rsid w:val="00A44AF4"/>
    <w:rsid w:val="00A71E26"/>
    <w:rsid w:val="00A8173B"/>
    <w:rsid w:val="00A90DB8"/>
    <w:rsid w:val="00A923E3"/>
    <w:rsid w:val="00A9272C"/>
    <w:rsid w:val="00A968BB"/>
    <w:rsid w:val="00AA1834"/>
    <w:rsid w:val="00AA6269"/>
    <w:rsid w:val="00AB244A"/>
    <w:rsid w:val="00AB4B21"/>
    <w:rsid w:val="00AB6E6A"/>
    <w:rsid w:val="00AC4BDD"/>
    <w:rsid w:val="00AC4ED6"/>
    <w:rsid w:val="00AD6AD8"/>
    <w:rsid w:val="00AF5FA0"/>
    <w:rsid w:val="00AF7071"/>
    <w:rsid w:val="00B07A4E"/>
    <w:rsid w:val="00B12870"/>
    <w:rsid w:val="00B215B5"/>
    <w:rsid w:val="00B27627"/>
    <w:rsid w:val="00B31085"/>
    <w:rsid w:val="00B36AF6"/>
    <w:rsid w:val="00B56B92"/>
    <w:rsid w:val="00B63478"/>
    <w:rsid w:val="00B73507"/>
    <w:rsid w:val="00B75928"/>
    <w:rsid w:val="00B7751D"/>
    <w:rsid w:val="00BB2385"/>
    <w:rsid w:val="00BB311C"/>
    <w:rsid w:val="00BC096A"/>
    <w:rsid w:val="00BC2DE2"/>
    <w:rsid w:val="00BC42ED"/>
    <w:rsid w:val="00BD3F9B"/>
    <w:rsid w:val="00BD766B"/>
    <w:rsid w:val="00BE119D"/>
    <w:rsid w:val="00BF0F1B"/>
    <w:rsid w:val="00BF2FBD"/>
    <w:rsid w:val="00BF697D"/>
    <w:rsid w:val="00BF6BF3"/>
    <w:rsid w:val="00BF6D68"/>
    <w:rsid w:val="00C037B3"/>
    <w:rsid w:val="00C0768D"/>
    <w:rsid w:val="00C11656"/>
    <w:rsid w:val="00C11E88"/>
    <w:rsid w:val="00C17FDB"/>
    <w:rsid w:val="00C201FF"/>
    <w:rsid w:val="00C50F84"/>
    <w:rsid w:val="00C514A9"/>
    <w:rsid w:val="00C53E70"/>
    <w:rsid w:val="00C56423"/>
    <w:rsid w:val="00C60C96"/>
    <w:rsid w:val="00C6593A"/>
    <w:rsid w:val="00C7194F"/>
    <w:rsid w:val="00C76033"/>
    <w:rsid w:val="00C806EE"/>
    <w:rsid w:val="00C82C3F"/>
    <w:rsid w:val="00C91F0F"/>
    <w:rsid w:val="00C94655"/>
    <w:rsid w:val="00C97950"/>
    <w:rsid w:val="00CA2543"/>
    <w:rsid w:val="00CA2BE9"/>
    <w:rsid w:val="00CA4623"/>
    <w:rsid w:val="00CA48B1"/>
    <w:rsid w:val="00CA7D40"/>
    <w:rsid w:val="00CB542F"/>
    <w:rsid w:val="00CB7131"/>
    <w:rsid w:val="00CB7443"/>
    <w:rsid w:val="00CC340F"/>
    <w:rsid w:val="00CD001F"/>
    <w:rsid w:val="00CD7BB6"/>
    <w:rsid w:val="00D34F1D"/>
    <w:rsid w:val="00D353E6"/>
    <w:rsid w:val="00D60F73"/>
    <w:rsid w:val="00D64885"/>
    <w:rsid w:val="00D733FE"/>
    <w:rsid w:val="00D95D7C"/>
    <w:rsid w:val="00DA50FC"/>
    <w:rsid w:val="00DA7C7B"/>
    <w:rsid w:val="00DB3947"/>
    <w:rsid w:val="00DC3D0C"/>
    <w:rsid w:val="00DD59AD"/>
    <w:rsid w:val="00DE0484"/>
    <w:rsid w:val="00E00AF8"/>
    <w:rsid w:val="00E07869"/>
    <w:rsid w:val="00E07903"/>
    <w:rsid w:val="00E236F7"/>
    <w:rsid w:val="00E32944"/>
    <w:rsid w:val="00E718B0"/>
    <w:rsid w:val="00E73CE3"/>
    <w:rsid w:val="00EB00CD"/>
    <w:rsid w:val="00EB5113"/>
    <w:rsid w:val="00EE1127"/>
    <w:rsid w:val="00EE67E5"/>
    <w:rsid w:val="00EF6E48"/>
    <w:rsid w:val="00F015C5"/>
    <w:rsid w:val="00F04B01"/>
    <w:rsid w:val="00F16ABC"/>
    <w:rsid w:val="00F247BC"/>
    <w:rsid w:val="00F3211E"/>
    <w:rsid w:val="00F36055"/>
    <w:rsid w:val="00F3699F"/>
    <w:rsid w:val="00F466EE"/>
    <w:rsid w:val="00F51534"/>
    <w:rsid w:val="00F60FAC"/>
    <w:rsid w:val="00F65DA2"/>
    <w:rsid w:val="00F72C0F"/>
    <w:rsid w:val="00F74730"/>
    <w:rsid w:val="00F76422"/>
    <w:rsid w:val="00F80150"/>
    <w:rsid w:val="00F81843"/>
    <w:rsid w:val="00F81BB8"/>
    <w:rsid w:val="00F85021"/>
    <w:rsid w:val="00F85405"/>
    <w:rsid w:val="00F9237E"/>
    <w:rsid w:val="00F967FE"/>
    <w:rsid w:val="00F96BE9"/>
    <w:rsid w:val="00FA311C"/>
    <w:rsid w:val="00FC38E8"/>
    <w:rsid w:val="00FC3989"/>
    <w:rsid w:val="00FC595A"/>
    <w:rsid w:val="00FD4B2E"/>
    <w:rsid w:val="00FD69EB"/>
    <w:rsid w:val="00FE2BB1"/>
    <w:rsid w:val="00FE4C61"/>
    <w:rsid w:val="00FF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90EFAA"/>
  <w14:defaultImageDpi w14:val="300"/>
  <w15:docId w15:val="{42ACC0AD-6795-B546-A526-E55E4B89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BodyTextIndent2">
    <w:name w:val="Body Text Indent 2"/>
    <w:basedOn w:val="Normal"/>
    <w:pPr>
      <w:ind w:left="360" w:hanging="360"/>
      <w:jc w:val="both"/>
    </w:pPr>
  </w:style>
  <w:style w:type="character" w:styleId="Hyperlink">
    <w:name w:val="Hyperlink"/>
    <w:rPr>
      <w:color w:val="0000FF"/>
      <w:u w:val="single"/>
    </w:rPr>
  </w:style>
  <w:style w:type="character" w:styleId="FollowedHyperlink">
    <w:name w:val="FollowedHyperlink"/>
    <w:rsid w:val="009754D8"/>
    <w:rPr>
      <w:color w:val="800080"/>
      <w:u w:val="single"/>
    </w:rPr>
  </w:style>
  <w:style w:type="paragraph" w:styleId="BodyText">
    <w:name w:val="Body Text"/>
    <w:basedOn w:val="Normal"/>
    <w:rsid w:val="005C5D17"/>
    <w:pPr>
      <w:widowControl w:val="0"/>
      <w:suppressAutoHyphens/>
    </w:pPr>
    <w:rPr>
      <w:rFonts w:ascii="Times New Roman" w:hAnsi="Times New Roman"/>
      <w:szCs w:val="24"/>
    </w:rPr>
  </w:style>
  <w:style w:type="character" w:customStyle="1" w:styleId="title-link-wrapper">
    <w:name w:val="title-link-wrapper"/>
    <w:rsid w:val="00BC7D05"/>
    <w:rPr>
      <w:rFonts w:cs="Times New Roman"/>
    </w:rPr>
  </w:style>
  <w:style w:type="character" w:customStyle="1" w:styleId="medium-font">
    <w:name w:val="medium-font"/>
    <w:rsid w:val="00BC7D05"/>
    <w:rPr>
      <w:rFonts w:cs="Times New Roman"/>
    </w:rPr>
  </w:style>
  <w:style w:type="paragraph" w:customStyle="1" w:styleId="MediumGrid21">
    <w:name w:val="Medium Grid 21"/>
    <w:basedOn w:val="Normal"/>
    <w:qFormat/>
    <w:rsid w:val="00BC7D05"/>
    <w:rPr>
      <w:rFonts w:ascii="Times New Roman" w:hAnsi="Times New Roman"/>
      <w:szCs w:val="24"/>
    </w:rPr>
  </w:style>
  <w:style w:type="paragraph" w:customStyle="1" w:styleId="Publikationsliste">
    <w:name w:val="Publikationsliste"/>
    <w:basedOn w:val="Normal"/>
    <w:rsid w:val="00E718B0"/>
    <w:pPr>
      <w:widowControl w:val="0"/>
      <w:tabs>
        <w:tab w:val="left" w:pos="1520"/>
      </w:tabs>
      <w:suppressAutoHyphens/>
      <w:autoSpaceDE w:val="0"/>
      <w:autoSpaceDN w:val="0"/>
      <w:adjustRightInd w:val="0"/>
      <w:spacing w:after="57" w:line="280" w:lineRule="atLeast"/>
      <w:ind w:left="624" w:hanging="624"/>
      <w:textAlignment w:val="center"/>
    </w:pPr>
    <w:rPr>
      <w:rFonts w:ascii="LucidaBright" w:eastAsia="Cambria" w:hAnsi="LucidaBright" w:cs="LucidaBright"/>
      <w:color w:val="000000"/>
      <w:sz w:val="20"/>
      <w:lang w:val="en-GB" w:eastAsia="de-DE" w:bidi="en-US"/>
    </w:rPr>
  </w:style>
  <w:style w:type="paragraph" w:styleId="NormalWeb">
    <w:name w:val="Normal (Web)"/>
    <w:basedOn w:val="Normal"/>
    <w:uiPriority w:val="99"/>
    <w:semiHidden/>
    <w:unhideWhenUsed/>
    <w:rsid w:val="0034679A"/>
    <w:pPr>
      <w:spacing w:before="100" w:beforeAutospacing="1" w:after="100" w:afterAutospacing="1"/>
    </w:pPr>
    <w:rPr>
      <w:sz w:val="20"/>
    </w:rPr>
  </w:style>
  <w:style w:type="paragraph" w:styleId="BalloonText">
    <w:name w:val="Balloon Text"/>
    <w:basedOn w:val="Normal"/>
    <w:link w:val="BalloonTextChar"/>
    <w:uiPriority w:val="99"/>
    <w:semiHidden/>
    <w:unhideWhenUsed/>
    <w:rsid w:val="00BF2FBD"/>
    <w:rPr>
      <w:rFonts w:ascii="Segoe UI" w:hAnsi="Segoe UI" w:cs="Segoe UI"/>
      <w:sz w:val="18"/>
      <w:szCs w:val="18"/>
    </w:rPr>
  </w:style>
  <w:style w:type="character" w:customStyle="1" w:styleId="BalloonTextChar">
    <w:name w:val="Balloon Text Char"/>
    <w:link w:val="BalloonText"/>
    <w:uiPriority w:val="99"/>
    <w:semiHidden/>
    <w:rsid w:val="00BF2FBD"/>
    <w:rPr>
      <w:rFonts w:ascii="Segoe UI" w:hAnsi="Segoe UI" w:cs="Segoe UI"/>
      <w:sz w:val="18"/>
      <w:szCs w:val="18"/>
    </w:rPr>
  </w:style>
  <w:style w:type="character" w:styleId="Strong">
    <w:name w:val="Strong"/>
    <w:uiPriority w:val="22"/>
    <w:qFormat/>
    <w:rsid w:val="001E728A"/>
    <w:rPr>
      <w:b/>
      <w:bCs/>
    </w:rPr>
  </w:style>
  <w:style w:type="character" w:customStyle="1" w:styleId="apple-converted-space">
    <w:name w:val="apple-converted-space"/>
    <w:rsid w:val="001E728A"/>
  </w:style>
  <w:style w:type="character" w:styleId="Emphasis">
    <w:name w:val="Emphasis"/>
    <w:uiPriority w:val="20"/>
    <w:qFormat/>
    <w:rsid w:val="00EB0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069551">
      <w:bodyDiv w:val="1"/>
      <w:marLeft w:val="0"/>
      <w:marRight w:val="0"/>
      <w:marTop w:val="0"/>
      <w:marBottom w:val="0"/>
      <w:divBdr>
        <w:top w:val="none" w:sz="0" w:space="0" w:color="auto"/>
        <w:left w:val="none" w:sz="0" w:space="0" w:color="auto"/>
        <w:bottom w:val="none" w:sz="0" w:space="0" w:color="auto"/>
        <w:right w:val="none" w:sz="0" w:space="0" w:color="auto"/>
      </w:divBdr>
    </w:div>
    <w:div w:id="925648880">
      <w:bodyDiv w:val="1"/>
      <w:marLeft w:val="0"/>
      <w:marRight w:val="0"/>
      <w:marTop w:val="0"/>
      <w:marBottom w:val="0"/>
      <w:divBdr>
        <w:top w:val="none" w:sz="0" w:space="0" w:color="auto"/>
        <w:left w:val="none" w:sz="0" w:space="0" w:color="auto"/>
        <w:bottom w:val="none" w:sz="0" w:space="0" w:color="auto"/>
        <w:right w:val="none" w:sz="0" w:space="0" w:color="auto"/>
      </w:divBdr>
      <w:divsChild>
        <w:div w:id="865368608">
          <w:marLeft w:val="0"/>
          <w:marRight w:val="0"/>
          <w:marTop w:val="0"/>
          <w:marBottom w:val="0"/>
          <w:divBdr>
            <w:top w:val="none" w:sz="0" w:space="0" w:color="auto"/>
            <w:left w:val="none" w:sz="0" w:space="0" w:color="auto"/>
            <w:bottom w:val="none" w:sz="0" w:space="0" w:color="auto"/>
            <w:right w:val="none" w:sz="0" w:space="0" w:color="auto"/>
          </w:divBdr>
          <w:divsChild>
            <w:div w:id="375080119">
              <w:marLeft w:val="0"/>
              <w:marRight w:val="0"/>
              <w:marTop w:val="0"/>
              <w:marBottom w:val="0"/>
              <w:divBdr>
                <w:top w:val="none" w:sz="0" w:space="0" w:color="auto"/>
                <w:left w:val="none" w:sz="0" w:space="0" w:color="auto"/>
                <w:bottom w:val="none" w:sz="0" w:space="0" w:color="auto"/>
                <w:right w:val="none" w:sz="0" w:space="0" w:color="auto"/>
              </w:divBdr>
              <w:divsChild>
                <w:div w:id="18210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7370">
      <w:bodyDiv w:val="1"/>
      <w:marLeft w:val="0"/>
      <w:marRight w:val="0"/>
      <w:marTop w:val="0"/>
      <w:marBottom w:val="0"/>
      <w:divBdr>
        <w:top w:val="none" w:sz="0" w:space="0" w:color="auto"/>
        <w:left w:val="none" w:sz="0" w:space="0" w:color="auto"/>
        <w:bottom w:val="none" w:sz="0" w:space="0" w:color="auto"/>
        <w:right w:val="none" w:sz="0" w:space="0" w:color="auto"/>
      </w:divBdr>
    </w:div>
    <w:div w:id="1467744533">
      <w:bodyDiv w:val="1"/>
      <w:marLeft w:val="0"/>
      <w:marRight w:val="0"/>
      <w:marTop w:val="0"/>
      <w:marBottom w:val="0"/>
      <w:divBdr>
        <w:top w:val="none" w:sz="0" w:space="0" w:color="auto"/>
        <w:left w:val="none" w:sz="0" w:space="0" w:color="auto"/>
        <w:bottom w:val="none" w:sz="0" w:space="0" w:color="auto"/>
        <w:right w:val="none" w:sz="0" w:space="0" w:color="auto"/>
      </w:divBdr>
      <w:divsChild>
        <w:div w:id="805053048">
          <w:marLeft w:val="0"/>
          <w:marRight w:val="0"/>
          <w:marTop w:val="0"/>
          <w:marBottom w:val="0"/>
          <w:divBdr>
            <w:top w:val="none" w:sz="0" w:space="0" w:color="auto"/>
            <w:left w:val="none" w:sz="0" w:space="0" w:color="auto"/>
            <w:bottom w:val="none" w:sz="0" w:space="0" w:color="auto"/>
            <w:right w:val="none" w:sz="0" w:space="0" w:color="auto"/>
          </w:divBdr>
          <w:divsChild>
            <w:div w:id="1352335875">
              <w:marLeft w:val="0"/>
              <w:marRight w:val="0"/>
              <w:marTop w:val="0"/>
              <w:marBottom w:val="0"/>
              <w:divBdr>
                <w:top w:val="none" w:sz="0" w:space="0" w:color="auto"/>
                <w:left w:val="none" w:sz="0" w:space="0" w:color="auto"/>
                <w:bottom w:val="none" w:sz="0" w:space="0" w:color="auto"/>
                <w:right w:val="none" w:sz="0" w:space="0" w:color="auto"/>
              </w:divBdr>
              <w:divsChild>
                <w:div w:id="450050324">
                  <w:marLeft w:val="0"/>
                  <w:marRight w:val="0"/>
                  <w:marTop w:val="0"/>
                  <w:marBottom w:val="0"/>
                  <w:divBdr>
                    <w:top w:val="none" w:sz="0" w:space="0" w:color="auto"/>
                    <w:left w:val="none" w:sz="0" w:space="0" w:color="auto"/>
                    <w:bottom w:val="none" w:sz="0" w:space="0" w:color="auto"/>
                    <w:right w:val="none" w:sz="0" w:space="0" w:color="auto"/>
                  </w:divBdr>
                  <w:divsChild>
                    <w:div w:id="6677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6207">
      <w:bodyDiv w:val="1"/>
      <w:marLeft w:val="0"/>
      <w:marRight w:val="0"/>
      <w:marTop w:val="0"/>
      <w:marBottom w:val="0"/>
      <w:divBdr>
        <w:top w:val="none" w:sz="0" w:space="0" w:color="auto"/>
        <w:left w:val="none" w:sz="0" w:space="0" w:color="auto"/>
        <w:bottom w:val="none" w:sz="0" w:space="0" w:color="auto"/>
        <w:right w:val="none" w:sz="0" w:space="0" w:color="auto"/>
      </w:divBdr>
    </w:div>
    <w:div w:id="2108381110">
      <w:bodyDiv w:val="1"/>
      <w:marLeft w:val="0"/>
      <w:marRight w:val="0"/>
      <w:marTop w:val="0"/>
      <w:marBottom w:val="0"/>
      <w:divBdr>
        <w:top w:val="none" w:sz="0" w:space="0" w:color="auto"/>
        <w:left w:val="none" w:sz="0" w:space="0" w:color="auto"/>
        <w:bottom w:val="none" w:sz="0" w:space="0" w:color="auto"/>
        <w:right w:val="none" w:sz="0" w:space="0" w:color="auto"/>
      </w:divBdr>
      <w:divsChild>
        <w:div w:id="1250433296">
          <w:marLeft w:val="0"/>
          <w:marRight w:val="0"/>
          <w:marTop w:val="0"/>
          <w:marBottom w:val="0"/>
          <w:divBdr>
            <w:top w:val="none" w:sz="0" w:space="0" w:color="auto"/>
            <w:left w:val="none" w:sz="0" w:space="0" w:color="auto"/>
            <w:bottom w:val="none" w:sz="0" w:space="0" w:color="auto"/>
            <w:right w:val="none" w:sz="0" w:space="0" w:color="auto"/>
          </w:divBdr>
          <w:divsChild>
            <w:div w:id="1422217317">
              <w:marLeft w:val="0"/>
              <w:marRight w:val="0"/>
              <w:marTop w:val="0"/>
              <w:marBottom w:val="0"/>
              <w:divBdr>
                <w:top w:val="none" w:sz="0" w:space="0" w:color="auto"/>
                <w:left w:val="none" w:sz="0" w:space="0" w:color="auto"/>
                <w:bottom w:val="none" w:sz="0" w:space="0" w:color="auto"/>
                <w:right w:val="none" w:sz="0" w:space="0" w:color="auto"/>
              </w:divBdr>
              <w:divsChild>
                <w:div w:id="17233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rc.ca/sites/default/files/idrcpolicybrieftoolkit.pdf" TargetMode="External"/><Relationship Id="rId13" Type="http://schemas.openxmlformats.org/officeDocument/2006/relationships/hyperlink" Target="https://www.usf.edu/student-affairs/student-health-services/services/feed-a-bull-food-pantry.aspx" TargetMode="External"/><Relationship Id="rId18" Type="http://schemas.openxmlformats.org/officeDocument/2006/relationships/hyperlink" Target="https://www.usf.edu/student-affairs/student-rights-responsibiliti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regulationspolicies.usf.edu/policies-and-procedures/pdfs/policy-6-010.pdf" TargetMode="External"/><Relationship Id="rId7" Type="http://schemas.openxmlformats.org/officeDocument/2006/relationships/endnotes" Target="endnotes.xml"/><Relationship Id="rId12" Type="http://schemas.openxmlformats.org/officeDocument/2006/relationships/hyperlink" Target="mailto:FeedABull@usf.edu?subject=" TargetMode="External"/><Relationship Id="rId17" Type="http://schemas.openxmlformats.org/officeDocument/2006/relationships/hyperlink" Target="http://regulationspolicies.usf.edu/policies-and-procedures/pdfs/policy-0-004.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egulationspolicies.usf.edu/policies-and-procedures/pdfs/policy-10-045.pdf" TargetMode="External"/><Relationship Id="rId20" Type="http://schemas.openxmlformats.org/officeDocument/2006/relationships/hyperlink" Target="https://www.usf.edu/student-affairs/victim-advoca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spolicies.usf.edu/regulations/pdfs/regulation-usf3.025.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sf.edu/student-affairs/student-outreach-suppor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regulationspolicies.usf.edu/regulations/pdfs/regulation-usf3.027.pdf" TargetMode="External"/><Relationship Id="rId19" Type="http://schemas.openxmlformats.org/officeDocument/2006/relationships/hyperlink" Target="https://www.usf.edu/diversity/" TargetMode="External"/><Relationship Id="rId4" Type="http://schemas.openxmlformats.org/officeDocument/2006/relationships/settings" Target="settings.xml"/><Relationship Id="rId9" Type="http://schemas.openxmlformats.org/officeDocument/2006/relationships/hyperlink" Target="http://eds.a.ebscohost.com.ezproxy.lib.usf.edu/ehost/viewarticle/render?data=dGJyMPPp44rp2%2fdV0%2bnjisfk5Ie46bFOs6quUa6k63nn5Kx95uXxjL6nrVCtqK5JtZavUq6quEq2ls5lpOrweezp33vy3%2b2G59q7RbGptU62qq9Nr5zqeezdu33snOJ6u%2bbxkeac8nnls79mpNfsVbCmr06rp7JOsK%2brSK%2bupH7t6Ot58rPkjeri8n326gAA&amp;vid=77&amp;sid=02ad2ee4-7927-4c1f-9ed9-990c5e6f92b1@sessionmgr4007&amp;hid=4105" TargetMode="External"/><Relationship Id="rId14" Type="http://schemas.openxmlformats.org/officeDocument/2006/relationships/hyperlink" Target="mailto:socat@usf.edu?subject=" TargetMode="External"/><Relationship Id="rId22" Type="http://schemas.openxmlformats.org/officeDocument/2006/relationships/hyperlink" Target="https://www.usf.edu/administrative-services/emergency-managemen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8334-C8C7-4E41-B19C-E085E235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4110</Words>
  <Characters>23429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Careers</vt:lpstr>
    </vt:vector>
  </TitlesOfParts>
  <Company>University of South Florida</Company>
  <LinksUpToDate>false</LinksUpToDate>
  <CharactersWithSpaces>27485</CharactersWithSpaces>
  <SharedDoc>false</SharedDoc>
  <HLinks>
    <vt:vector size="90" baseType="variant">
      <vt:variant>
        <vt:i4>4259867</vt:i4>
      </vt:variant>
      <vt:variant>
        <vt:i4>42</vt:i4>
      </vt:variant>
      <vt:variant>
        <vt:i4>0</vt:i4>
      </vt:variant>
      <vt:variant>
        <vt:i4>5</vt:i4>
      </vt:variant>
      <vt:variant>
        <vt:lpwstr>https://www.usf.edu/administrative-services/emergency-management/</vt:lpwstr>
      </vt:variant>
      <vt:variant>
        <vt:lpwstr/>
      </vt:variant>
      <vt:variant>
        <vt:i4>4390930</vt:i4>
      </vt:variant>
      <vt:variant>
        <vt:i4>39</vt:i4>
      </vt:variant>
      <vt:variant>
        <vt:i4>0</vt:i4>
      </vt:variant>
      <vt:variant>
        <vt:i4>5</vt:i4>
      </vt:variant>
      <vt:variant>
        <vt:lpwstr>http://regulationspolicies.usf.edu/policies-and-procedures/pdfs/policy-6-010.pdf</vt:lpwstr>
      </vt:variant>
      <vt:variant>
        <vt:lpwstr/>
      </vt:variant>
      <vt:variant>
        <vt:i4>2031627</vt:i4>
      </vt:variant>
      <vt:variant>
        <vt:i4>36</vt:i4>
      </vt:variant>
      <vt:variant>
        <vt:i4>0</vt:i4>
      </vt:variant>
      <vt:variant>
        <vt:i4>5</vt:i4>
      </vt:variant>
      <vt:variant>
        <vt:lpwstr>https://www.usf.edu/student-affairs/victim-advocacy/</vt:lpwstr>
      </vt:variant>
      <vt:variant>
        <vt:lpwstr/>
      </vt:variant>
      <vt:variant>
        <vt:i4>7995443</vt:i4>
      </vt:variant>
      <vt:variant>
        <vt:i4>33</vt:i4>
      </vt:variant>
      <vt:variant>
        <vt:i4>0</vt:i4>
      </vt:variant>
      <vt:variant>
        <vt:i4>5</vt:i4>
      </vt:variant>
      <vt:variant>
        <vt:lpwstr>https://www.usf.edu/diversity/</vt:lpwstr>
      </vt:variant>
      <vt:variant>
        <vt:lpwstr/>
      </vt:variant>
      <vt:variant>
        <vt:i4>5963802</vt:i4>
      </vt:variant>
      <vt:variant>
        <vt:i4>30</vt:i4>
      </vt:variant>
      <vt:variant>
        <vt:i4>0</vt:i4>
      </vt:variant>
      <vt:variant>
        <vt:i4>5</vt:i4>
      </vt:variant>
      <vt:variant>
        <vt:lpwstr>https://www.usf.edu/student-affairs/student-rights-responsibilities/</vt:lpwstr>
      </vt:variant>
      <vt:variant>
        <vt:lpwstr/>
      </vt:variant>
      <vt:variant>
        <vt:i4>4259859</vt:i4>
      </vt:variant>
      <vt:variant>
        <vt:i4>27</vt:i4>
      </vt:variant>
      <vt:variant>
        <vt:i4>0</vt:i4>
      </vt:variant>
      <vt:variant>
        <vt:i4>5</vt:i4>
      </vt:variant>
      <vt:variant>
        <vt:lpwstr>http://regulationspolicies.usf.edu/policies-and-procedures/pdfs/policy-0-004.pdf</vt:lpwstr>
      </vt:variant>
      <vt:variant>
        <vt:lpwstr/>
      </vt:variant>
      <vt:variant>
        <vt:i4>65537</vt:i4>
      </vt:variant>
      <vt:variant>
        <vt:i4>24</vt:i4>
      </vt:variant>
      <vt:variant>
        <vt:i4>0</vt:i4>
      </vt:variant>
      <vt:variant>
        <vt:i4>5</vt:i4>
      </vt:variant>
      <vt:variant>
        <vt:lpwstr>http://regulationspolicies.usf.edu/policies-and-procedures/pdfs/policy-10-045.pdf</vt:lpwstr>
      </vt:variant>
      <vt:variant>
        <vt:lpwstr/>
      </vt:variant>
      <vt:variant>
        <vt:i4>1179673</vt:i4>
      </vt:variant>
      <vt:variant>
        <vt:i4>21</vt:i4>
      </vt:variant>
      <vt:variant>
        <vt:i4>0</vt:i4>
      </vt:variant>
      <vt:variant>
        <vt:i4>5</vt:i4>
      </vt:variant>
      <vt:variant>
        <vt:lpwstr>https://www.usf.edu/student-affairs/student-outreach-support/</vt:lpwstr>
      </vt:variant>
      <vt:variant>
        <vt:lpwstr/>
      </vt:variant>
      <vt:variant>
        <vt:i4>327806</vt:i4>
      </vt:variant>
      <vt:variant>
        <vt:i4>18</vt:i4>
      </vt:variant>
      <vt:variant>
        <vt:i4>0</vt:i4>
      </vt:variant>
      <vt:variant>
        <vt:i4>5</vt:i4>
      </vt:variant>
      <vt:variant>
        <vt:lpwstr>mailto:socat@usf.edu?subject=</vt:lpwstr>
      </vt:variant>
      <vt:variant>
        <vt:lpwstr/>
      </vt:variant>
      <vt:variant>
        <vt:i4>458838</vt:i4>
      </vt:variant>
      <vt:variant>
        <vt:i4>15</vt:i4>
      </vt:variant>
      <vt:variant>
        <vt:i4>0</vt:i4>
      </vt:variant>
      <vt:variant>
        <vt:i4>5</vt:i4>
      </vt:variant>
      <vt:variant>
        <vt:lpwstr>https://www.usf.edu/student-affairs/student-health-services/services/feed-a-bull-food-pantry.aspx</vt:lpwstr>
      </vt:variant>
      <vt:variant>
        <vt:lpwstr/>
      </vt:variant>
      <vt:variant>
        <vt:i4>1704063</vt:i4>
      </vt:variant>
      <vt:variant>
        <vt:i4>12</vt:i4>
      </vt:variant>
      <vt:variant>
        <vt:i4>0</vt:i4>
      </vt:variant>
      <vt:variant>
        <vt:i4>5</vt:i4>
      </vt:variant>
      <vt:variant>
        <vt:lpwstr>mailto:FeedABull@usf.edu?subject=</vt:lpwstr>
      </vt:variant>
      <vt:variant>
        <vt:lpwstr/>
      </vt:variant>
      <vt:variant>
        <vt:i4>4063337</vt:i4>
      </vt:variant>
      <vt:variant>
        <vt:i4>9</vt:i4>
      </vt:variant>
      <vt:variant>
        <vt:i4>0</vt:i4>
      </vt:variant>
      <vt:variant>
        <vt:i4>5</vt:i4>
      </vt:variant>
      <vt:variant>
        <vt:lpwstr>http://regulationspolicies.usf.edu/regulations/pdfs/regulation-usf3.025.pdf</vt:lpwstr>
      </vt:variant>
      <vt:variant>
        <vt:lpwstr/>
      </vt:variant>
      <vt:variant>
        <vt:i4>4063339</vt:i4>
      </vt:variant>
      <vt:variant>
        <vt:i4>6</vt:i4>
      </vt:variant>
      <vt:variant>
        <vt:i4>0</vt:i4>
      </vt:variant>
      <vt:variant>
        <vt:i4>5</vt:i4>
      </vt:variant>
      <vt:variant>
        <vt:lpwstr>http://regulationspolicies.usf.edu/regulations/pdfs/regulation-usf3.027.pdf</vt:lpwstr>
      </vt:variant>
      <vt:variant>
        <vt:lpwstr/>
      </vt:variant>
      <vt:variant>
        <vt:i4>2490473</vt:i4>
      </vt:variant>
      <vt:variant>
        <vt:i4>3</vt:i4>
      </vt:variant>
      <vt:variant>
        <vt:i4>0</vt:i4>
      </vt:variant>
      <vt:variant>
        <vt:i4>5</vt:i4>
      </vt:variant>
      <vt:variant>
        <vt:lpwstr>http://eds.a.ebscohost.com.ezproxy.lib.usf.edu/ehost/viewarticle/render?data=dGJyMPPp44rp2%2fdV0%2bnjisfk5Ie46bFOs6quUa6k63nn5Kx95uXxjL6nrVCtqK5JtZavUq6quEq2ls5lpOrweezp33vy3%2b2G59q7RbGptU62qq9Nr5zqeezdu33snOJ6u%2bbxkeac8nnls79mpNfsVbCmr06rp7JOsK%2brSK%2bupH7t6Ot58rPkjeri8n326gAA&amp;vid=77&amp;sid=02ad2ee4-7927-4c1f-9ed9-990c5e6f92b1@sessionmgr4007&amp;hid=4105</vt:lpwstr>
      </vt:variant>
      <vt:variant>
        <vt:lpwstr/>
      </vt:variant>
      <vt:variant>
        <vt:i4>3735603</vt:i4>
      </vt:variant>
      <vt:variant>
        <vt:i4>0</vt:i4>
      </vt:variant>
      <vt:variant>
        <vt:i4>0</vt:i4>
      </vt:variant>
      <vt:variant>
        <vt:i4>5</vt:i4>
      </vt:variant>
      <vt:variant>
        <vt:lpwstr>https://www.idrc.ca/sites/default/files/idrcpolicybrieftoolkit.pdf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dc:title>
  <dc:subject/>
  <dc:creator>Allen, Tammy</dc:creator>
  <cp:keywords/>
  <cp:lastModifiedBy>Allen, Tammy</cp:lastModifiedBy>
  <cp:revision>3</cp:revision>
  <cp:lastPrinted>2017-01-10T17:26:00Z</cp:lastPrinted>
  <dcterms:created xsi:type="dcterms:W3CDTF">2020-07-27T21:43:00Z</dcterms:created>
  <dcterms:modified xsi:type="dcterms:W3CDTF">2020-07-27T21:45:00Z</dcterms:modified>
</cp:coreProperties>
</file>